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Zadanie nr 1 </w:t>
      </w:r>
      <w:r>
        <w:rPr>
          <w:rFonts w:cs="Times New Roman"/>
          <w:b/>
          <w:color w:val="000000"/>
          <w:sz w:val="22"/>
          <w:szCs w:val="22"/>
        </w:rPr>
        <w:t xml:space="preserve">Stół Rehabilitacyjny </w:t>
      </w:r>
      <w:r/>
    </w:p>
    <w:tbl>
      <w:tblPr>
        <w:tblW w:w="14896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7"/>
        <w:gridCol w:w="5353"/>
        <w:gridCol w:w="1417"/>
        <w:gridCol w:w="1364"/>
        <w:gridCol w:w="1128"/>
        <w:gridCol w:w="4"/>
        <w:gridCol w:w="1322"/>
        <w:gridCol w:w="4"/>
        <w:gridCol w:w="791"/>
        <w:gridCol w:w="877"/>
        <w:gridCol w:w="6"/>
        <w:gridCol w:w="1006"/>
        <w:gridCol w:w="6"/>
        <w:gridCol w:w="1129"/>
      </w:tblGrid>
      <w:tr>
        <w:trPr>
          <w:trHeight w:val="918" w:hRule="atLeast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bookmarkStart w:id="0" w:name="OLE_LINK1"/>
            <w:bookmarkEnd w:id="0"/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81" w:hRule="atLeast"/>
        </w:trPr>
        <w:tc>
          <w:tcPr>
            <w:tcW w:w="4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3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1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3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81" w:hRule="atLeast"/>
        </w:trPr>
        <w:tc>
          <w:tcPr>
            <w:tcW w:w="4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/>
          </w:p>
        </w:tc>
        <w:tc>
          <w:tcPr>
            <w:tcW w:w="53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Stół rehabilitacyjny 1-częścowy spełniający wymogi opisane w tabeli 1.1</w:t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sztuka</w:t>
            </w:r>
            <w:r/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9753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1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Normal"/>
        <w:rPr>
          <w:sz w:val="14"/>
          <w:sz w:val="14"/>
          <w:szCs w:val="14"/>
        </w:rPr>
      </w:pPr>
      <w:bookmarkStart w:id="1" w:name="OLE_LINK1"/>
      <w:bookmarkEnd w:id="1"/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/>
    </w:p>
    <w:p>
      <w:pPr>
        <w:pStyle w:val="Normal"/>
        <w:ind w:left="4248" w:firstLine="708"/>
        <w:jc w:val="both"/>
        <w:rPr>
          <w:sz w:val="16"/>
          <w:sz w:val="16"/>
          <w:szCs w:val="16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16"/>
          <w:szCs w:val="16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16"/>
          <w:szCs w:val="16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16"/>
          <w:szCs w:val="16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16"/>
          <w:szCs w:val="16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Tabela 1.1 Parametry stół rehabilitacyjny</w:t>
      </w:r>
      <w:r/>
    </w:p>
    <w:tbl>
      <w:tblPr>
        <w:tblW w:w="13209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881"/>
        <w:gridCol w:w="9390"/>
        <w:gridCol w:w="2938"/>
      </w:tblGrid>
      <w:tr>
        <w:trPr>
          <w:trHeight w:val="109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val="en-US"/>
              </w:rPr>
              <w:t>Lp.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  <w:r/>
          </w:p>
        </w:tc>
      </w:tr>
      <w:tr>
        <w:trPr>
          <w:trHeight w:val="23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Urządzenie fabrycznie nowe - rok produkcji 2018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Stół rehabilitacyjny 1-częścowy przeznaczony do terapii z dziećmi. Posiadający jednosegmentowe, szerokie leżysko dostosowane do potrzeb małych pacjentów. Stół sterowany elektrycznie za pomocą pilota ręcznego. Stabilna konstrukcja stołu gwarantuje bezpieczne i efektowne przeprowadzenie zabiegu.Stół nadaje się do przeprowadzania programów terapetucznych metodami: Bobatha, DSomana, Volty, Faya, Kabat-Kaiser. </w:t>
            </w:r>
            <w:r>
              <w:rPr>
                <w:rFonts w:cs="Times New Roman"/>
                <w:b/>
                <w:sz w:val="20"/>
                <w:szCs w:val="20"/>
              </w:rPr>
              <w:t>Parametry techniczne: leżysko 1-segmentowe, wysokośćregulowana elektrycznie od 500mm do 900mm , szerokość 1100 mm, długość 1900mm. Dwa kolory do wyboru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Web"/>
        <w:rPr>
          <w:sz w:val="24"/>
          <w:b/>
          <w:sz w:val="24"/>
          <w:b/>
          <w:szCs w:val="24"/>
          <w:bCs/>
          <w:rFonts w:ascii="Times New Roman" w:hAnsi="Times New Roman" w:eastAsia="Lucida Sans Unicode" w:cs="Times New Roman"/>
          <w:lang w:eastAsia="ar-SA"/>
        </w:rPr>
      </w:pPr>
      <w:r>
        <w:rPr>
          <w:b/>
          <w:bCs/>
        </w:rPr>
      </w:r>
      <w:r/>
    </w:p>
    <w:p>
      <w:pPr>
        <w:pStyle w:val="Normal"/>
        <w:rPr>
          <w:sz w:val="14"/>
          <w:b/>
          <w:sz w:val="14"/>
          <w:b/>
          <w:szCs w:val="14"/>
          <w:rFonts w:ascii="Times New Roman" w:hAnsi="Times New Roman" w:eastAsia="Lucida Sans Unicode" w:cs="Times New Roman"/>
          <w:lang w:eastAsia="ar-SA"/>
        </w:rPr>
      </w:pPr>
      <w:r>
        <w:rPr>
          <w:b/>
          <w:sz w:val="14"/>
          <w:szCs w:val="14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Web"/>
        <w:spacing w:before="0" w:after="0"/>
        <w:rPr>
          <w:sz w:val="24"/>
          <w:b/>
          <w:sz w:val="24"/>
          <w:b/>
          <w:szCs w:val="24"/>
          <w:rFonts w:ascii="Times New Roman" w:hAnsi="Times New Roman" w:eastAsia="Lucida Sans Unicode" w:cs="Times New Roman"/>
          <w:lang w:eastAsia="ar-SA"/>
        </w:rPr>
      </w:pPr>
      <w:r>
        <w:rPr>
          <w:b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Zadanie nr 2  Rower stacjonarny rehabilitacyjny</w:t>
      </w:r>
      <w:r/>
    </w:p>
    <w:tbl>
      <w:tblPr>
        <w:tblW w:w="15001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90"/>
        <w:gridCol w:w="5973"/>
        <w:gridCol w:w="1352"/>
        <w:gridCol w:w="870"/>
        <w:gridCol w:w="1136"/>
        <w:gridCol w:w="1"/>
        <w:gridCol w:w="1335"/>
        <w:gridCol w:w="2"/>
        <w:gridCol w:w="799"/>
        <w:gridCol w:w="884"/>
        <w:gridCol w:w="1"/>
        <w:gridCol w:w="1017"/>
        <w:gridCol w:w="2"/>
        <w:gridCol w:w="1137"/>
      </w:tblGrid>
      <w:tr>
        <w:trPr>
          <w:trHeight w:val="913" w:hRule="atLeast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80" w:hRule="atLeast"/>
        </w:trPr>
        <w:tc>
          <w:tcPr>
            <w:tcW w:w="4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9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3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80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1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3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80" w:hRule="atLeast"/>
        </w:trPr>
        <w:tc>
          <w:tcPr>
            <w:tcW w:w="4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/>
          </w:p>
        </w:tc>
        <w:tc>
          <w:tcPr>
            <w:tcW w:w="59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Rower stacjonarny spełniający wymogi opisane w tabeli 2.1</w:t>
            </w:r>
            <w:r/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sztuka</w:t>
            </w:r>
            <w:r/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11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0" w:hRule="atLeast"/>
        </w:trPr>
        <w:tc>
          <w:tcPr>
            <w:tcW w:w="9822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8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1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16"/>
          <w:szCs w:val="16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Tabela 2.1 Parametry rower stacjonarny</w:t>
      </w:r>
      <w:r/>
    </w:p>
    <w:tbl>
      <w:tblPr>
        <w:tblW w:w="13209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881"/>
        <w:gridCol w:w="9390"/>
        <w:gridCol w:w="2938"/>
      </w:tblGrid>
      <w:tr>
        <w:trPr>
          <w:trHeight w:val="109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val="en-US"/>
              </w:rPr>
              <w:t>Lp.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  <w:r/>
          </w:p>
        </w:tc>
      </w:tr>
      <w:tr>
        <w:trPr>
          <w:trHeight w:val="23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Urządzenie fabrycznie nowe - rok produkcji 2018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Rower stacjonarny: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-rodzaj oporu magnetyczny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-regulacja oparcia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-8 stopni regulacji oporu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 regulacja siodełka pionowa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 regulacja kąta nachylenia kierownicy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 funkcja komputera-czas, dystans, prędkość,  kalorie, puls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-ćwiczone mięśnie- dwugłowe uda, czworogłowe uda, łydki, pośladkowe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 wymiary 144cm x60cm x80 cm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Web"/>
        <w:rPr>
          <w:sz w:val="24"/>
          <w:b/>
          <w:sz w:val="24"/>
          <w:b/>
          <w:szCs w:val="24"/>
          <w:bCs/>
          <w:rFonts w:ascii="Times New Roman" w:hAnsi="Times New Roman" w:eastAsia="Lucida Sans Unicode" w:cs="Times New Roman"/>
          <w:lang w:eastAsia="ar-SA"/>
        </w:rPr>
      </w:pPr>
      <w:r>
        <w:rPr>
          <w:b/>
          <w:bCs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Zadanie nr 3 Mobilny stolik pod aplikator S-315N</w:t>
      </w:r>
      <w:r/>
    </w:p>
    <w:tbl>
      <w:tblPr>
        <w:tblW w:w="14927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6"/>
        <w:gridCol w:w="5943"/>
        <w:gridCol w:w="1343"/>
        <w:gridCol w:w="866"/>
        <w:gridCol w:w="1130"/>
        <w:gridCol w:w="4"/>
        <w:gridCol w:w="1324"/>
        <w:gridCol w:w="5"/>
        <w:gridCol w:w="791"/>
        <w:gridCol w:w="881"/>
        <w:gridCol w:w="6"/>
        <w:gridCol w:w="1007"/>
        <w:gridCol w:w="6"/>
        <w:gridCol w:w="1133"/>
      </w:tblGrid>
      <w:tr>
        <w:trPr>
          <w:trHeight w:val="930" w:hRule="atLeast"/>
        </w:trPr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85" w:hRule="atLeast"/>
        </w:trPr>
        <w:tc>
          <w:tcPr>
            <w:tcW w:w="4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9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2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79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1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3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85" w:hRule="atLeast"/>
        </w:trPr>
        <w:tc>
          <w:tcPr>
            <w:tcW w:w="4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/>
          </w:p>
        </w:tc>
        <w:tc>
          <w:tcPr>
            <w:tcW w:w="59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Mobilny stolik pod aplikator S-315 N spełniający wymogi opisane w tabeli 3.1.</w:t>
            </w:r>
            <w:r/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sztuka</w:t>
            </w:r>
            <w:r/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11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2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5" w:hRule="atLeast"/>
        </w:trPr>
        <w:tc>
          <w:tcPr>
            <w:tcW w:w="9772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2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78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1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Tabela 3.1 Parametry mobilny stolik pod aplikator S-315N</w:t>
      </w:r>
      <w:r/>
    </w:p>
    <w:tbl>
      <w:tblPr>
        <w:tblW w:w="13209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881"/>
        <w:gridCol w:w="9390"/>
        <w:gridCol w:w="2938"/>
      </w:tblGrid>
      <w:tr>
        <w:trPr>
          <w:trHeight w:val="109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val="en-US"/>
              </w:rPr>
              <w:t>Lp.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  <w:r/>
          </w:p>
        </w:tc>
      </w:tr>
      <w:tr>
        <w:trPr>
          <w:trHeight w:val="23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Urządzenie fabrycznie nowe - rok produkcji 2018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Mobilny stolik pod aplikator S-315 N. Estetycznie dopasowany do nowej linii aplikatorów, solidne kółka i hamulce. Ergonomiczne wsparcie pod kończynę. Kompatybilny z magnetronikiem MF-12.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"/>
        <w:tabs>
          <w:tab w:val="left" w:pos="11550" w:leader="none"/>
        </w:tabs>
        <w:rPr>
          <w:sz w:val="14"/>
          <w:b/>
          <w:sz w:val="14"/>
          <w:b/>
          <w:szCs w:val="14"/>
          <w:rFonts w:ascii="Times New Roman" w:hAnsi="Times New Roman" w:eastAsia="Lucida Sans Unicode" w:cs="Times New Roman"/>
          <w:lang w:eastAsia="ar-SA"/>
        </w:rPr>
      </w:pPr>
      <w:r>
        <w:rPr>
          <w:b/>
          <w:sz w:val="14"/>
          <w:szCs w:val="14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tabs>
          <w:tab w:val="left" w:pos="11550" w:leader="none"/>
        </w:tabs>
        <w:rPr>
          <w:sz w:val="14"/>
          <w:b/>
          <w:sz w:val="14"/>
          <w:b/>
          <w:szCs w:val="14"/>
          <w:rFonts w:ascii="Times New Roman" w:hAnsi="Times New Roman" w:eastAsia="Lucida Sans Unicode" w:cs="Times New Roman"/>
          <w:lang w:eastAsia="ar-SA"/>
        </w:rPr>
      </w:pPr>
      <w:r>
        <w:rPr>
          <w:b/>
          <w:sz w:val="14"/>
          <w:szCs w:val="14"/>
        </w:rPr>
      </w:r>
      <w:r/>
    </w:p>
    <w:p>
      <w:pPr>
        <w:pStyle w:val="Normal"/>
        <w:spacing w:lineRule="auto" w:line="360"/>
        <w:rPr>
          <w:b/>
          <w:b/>
          <w:bCs/>
        </w:rPr>
      </w:pPr>
      <w:r>
        <w:rPr>
          <w:sz w:val="14"/>
          <w:szCs w:val="14"/>
        </w:rPr>
        <w:t xml:space="preserve">    </w:t>
      </w:r>
      <w:r>
        <w:rPr>
          <w:rFonts w:cs="Times New Roman"/>
          <w:b/>
          <w:bCs/>
          <w:color w:val="000000"/>
          <w:sz w:val="22"/>
          <w:szCs w:val="22"/>
        </w:rPr>
        <w:t>Zadanie nr 4 Aparat do terapii ultradźwiękowej</w:t>
      </w:r>
      <w:r>
        <w:rPr>
          <w:b/>
          <w:bCs/>
        </w:rPr>
        <w:t xml:space="preserve"> </w:t>
      </w:r>
      <w:r/>
    </w:p>
    <w:tbl>
      <w:tblPr>
        <w:tblW w:w="150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4869"/>
        <w:gridCol w:w="1263"/>
        <w:gridCol w:w="1264"/>
        <w:gridCol w:w="1636"/>
        <w:gridCol w:w="3"/>
        <w:gridCol w:w="1170"/>
        <w:gridCol w:w="952"/>
        <w:gridCol w:w="993"/>
        <w:gridCol w:w="4"/>
        <w:gridCol w:w="1129"/>
        <w:gridCol w:w="5"/>
        <w:gridCol w:w="1275"/>
      </w:tblGrid>
      <w:tr>
        <w:trPr>
          <w:trHeight w:val="1462" w:hRule="atLeast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bCs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L.p.</w:t>
            </w:r>
            <w:r/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  <w:t>Asortyment</w:t>
            </w:r>
            <w:r/>
          </w:p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  <w:t>Jednostka miary (j.m.)</w:t>
            </w:r>
            <w:r/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potrzeb</w:t>
            </w:r>
            <w:r/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  <w:r/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  <w:r/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VAT stawka</w:t>
            </w:r>
            <w:r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Vat 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  <w:r/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Nazwa lub nr katalogowy oraz producent zaoferowanego asortymentu</w:t>
            </w:r>
            <w:r/>
          </w:p>
        </w:tc>
      </w:tr>
      <w:tr>
        <w:trPr>
          <w:trHeight w:val="201" w:hRule="atLeast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/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/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/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6=4x5</w:t>
            </w:r>
            <w:r/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8=6x7 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9=6+8 </w:t>
            </w:r>
            <w:r/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/>
          </w:p>
        </w:tc>
      </w:tr>
      <w:tr>
        <w:trPr>
          <w:trHeight w:val="356" w:hRule="atLeast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/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Aparat do terapii ultradźwiękowej spełniający wymogi opisane w tabeli nr 4.1 w składzie opisanym w w/w tabeli 4.1.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  <w:r/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/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34" w:hRule="atLeast"/>
        </w:trPr>
        <w:tc>
          <w:tcPr>
            <w:tcW w:w="95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</w:t>
            </w:r>
            <w:r/>
          </w:p>
        </w:tc>
        <w:tc>
          <w:tcPr>
            <w:tcW w:w="3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Normal"/>
        <w:rPr>
          <w:sz w:val="20"/>
          <w:b/>
          <w:sz w:val="20"/>
          <w:b/>
          <w:szCs w:val="20"/>
          <w:rFonts w:ascii="Times New Roman" w:hAnsi="Times New Roman" w:eastAsia="Lucida Sans Unicode" w:cs="Times New Roman"/>
          <w:lang w:eastAsia="ar-SA"/>
        </w:rPr>
      </w:pPr>
      <w:r>
        <w:rPr>
          <w:b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Times New Roman" w:hAnsi="Times New Roman" w:eastAsia="Lucida Sans Unicode" w:cs="Times New Roman"/>
          <w:lang w:eastAsia="ar-SA"/>
        </w:rPr>
      </w:pPr>
      <w:r>
        <w:rPr>
          <w:b/>
          <w:sz w:val="20"/>
          <w:szCs w:val="20"/>
        </w:rPr>
      </w:r>
      <w:r/>
    </w:p>
    <w:p>
      <w:pPr>
        <w:pStyle w:val="Normal"/>
        <w:ind w:left="7788" w:firstLine="708"/>
        <w:jc w:val="right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  <w:r/>
    </w:p>
    <w:p>
      <w:pPr>
        <w:pStyle w:val="Normal"/>
        <w:ind w:left="8496" w:firstLine="708"/>
        <w:jc w:val="right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Podpisy osób uprawnionych</w:t>
      </w:r>
      <w:r/>
    </w:p>
    <w:p>
      <w:pPr>
        <w:pStyle w:val="Normal"/>
        <w:ind w:left="8232" w:firstLine="264"/>
        <w:jc w:val="right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reprezentacji Wykonawcy lub pełnomocnika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/>
          <w:sz w:val="22"/>
          <w:szCs w:val="22"/>
        </w:rPr>
        <w:t>Tabela 4.1. Aparat do terapii ultradźwiękowej</w:t>
      </w:r>
      <w:r/>
    </w:p>
    <w:tbl>
      <w:tblPr>
        <w:tblW w:w="12191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850"/>
        <w:gridCol w:w="6095"/>
        <w:gridCol w:w="5246"/>
      </w:tblGrid>
      <w:tr>
        <w:trPr>
          <w:trHeight w:val="340" w:hRule="exac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Wymóg</w:t>
            </w:r>
            <w:r/>
          </w:p>
        </w:tc>
      </w:tr>
      <w:tr>
        <w:trPr>
          <w:trHeight w:val="339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left" w:pos="360" w:leader="none"/>
              </w:tabs>
              <w:spacing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 do ultradźwięków, z 2-zakresową, podgrzewaną głowicą 5 cm2 (praca na 2 częstotliwościach: 1 i 3,3 MHz)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left" w:pos="360" w:leader="none"/>
              </w:tabs>
              <w:spacing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sygnałów ultradźwiękowych:</w:t>
            </w:r>
            <w:r/>
          </w:p>
        </w:tc>
        <w:tc>
          <w:tcPr>
            <w:tcW w:w="52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545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60" w:leader="none"/>
              </w:tabs>
              <w:jc w:val="center"/>
              <w:rPr>
                <w:sz w:val="20"/>
                <w:sz w:val="20"/>
                <w:szCs w:val="20"/>
                <w:vanish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vanish/>
                <w:color w:val="000000"/>
                <w:sz w:val="20"/>
                <w:szCs w:val="20"/>
              </w:rPr>
            </w:r>
            <w:r/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142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 ciągła [W/cm²]: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/>
          </w:p>
        </w:tc>
      </w:tr>
      <w:tr>
        <w:trPr>
          <w:trHeight w:val="482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moc impulsowa w szczycie [W/cm²]: 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/>
          </w:p>
        </w:tc>
      </w:tr>
      <w:tr>
        <w:trPr>
          <w:trHeight w:val="299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720" w:hanging="0"/>
              <w:contextualSpacing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częstotliwość ultradźwięków [MHz]: 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1 lub 3,0</w:t>
            </w:r>
            <w:r/>
          </w:p>
        </w:tc>
      </w:tr>
      <w:tr>
        <w:trPr>
          <w:trHeight w:val="450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720" w:hanging="0"/>
              <w:contextualSpacing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częstotliwość impulsów [Hz]: 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/>
          </w:p>
        </w:tc>
      </w:tr>
      <w:tr>
        <w:trPr>
          <w:trHeight w:val="337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720" w:hanging="0"/>
              <w:contextualSpacing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wypełnienie impulsów [%]: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10, 20, 50, 100</w:t>
            </w:r>
            <w:r/>
          </w:p>
        </w:tc>
      </w:tr>
      <w:tr>
        <w:trPr>
          <w:trHeight w:val="385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720" w:hanging="0"/>
              <w:contextualSpacing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współczynnik impulsów [Hz]: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16, 48, 100</w:t>
            </w:r>
            <w:r/>
          </w:p>
        </w:tc>
      </w:tr>
      <w:tr>
        <w:trPr>
          <w:trHeight w:val="330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left" w:pos="527" w:leader="none"/>
              </w:tabs>
              <w:spacing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zegar sterujący czasem zabiegu [min]: 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0 - 30</w:t>
            </w:r>
            <w:r/>
          </w:p>
        </w:tc>
      </w:tr>
      <w:tr>
        <w:trPr>
          <w:trHeight w:val="165" w:hRule="atLeast"/>
        </w:trPr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left" w:pos="527" w:leader="none"/>
              </w:tabs>
              <w:spacing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zasilanie [V/Hz]: </w:t>
            </w:r>
            <w:r/>
          </w:p>
        </w:tc>
        <w:tc>
          <w:tcPr>
            <w:tcW w:w="52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230/50-60</w:t>
            </w:r>
            <w:r/>
          </w:p>
        </w:tc>
      </w:tr>
      <w:tr>
        <w:trPr>
          <w:trHeight w:val="482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left" w:pos="527" w:leader="none"/>
              </w:tabs>
              <w:spacing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wymiary (wys. x szer. x dł.) [mm]: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335 x 270 x 125 (+/_5%)</w:t>
            </w:r>
            <w:r/>
          </w:p>
        </w:tc>
      </w:tr>
      <w:tr>
        <w:trPr>
          <w:trHeight w:val="482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left" w:pos="527" w:leader="none"/>
              </w:tabs>
              <w:spacing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Waga 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Do 2,5kg</w:t>
            </w:r>
            <w:r/>
          </w:p>
        </w:tc>
      </w:tr>
      <w:tr>
        <w:trPr>
          <w:trHeight w:val="482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left" w:pos="527" w:leader="none"/>
              </w:tabs>
              <w:spacing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360" w:before="0" w:after="0"/>
              <w:contextualSpacing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min. 24 miesiące na aparat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82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left" w:pos="527" w:leader="none"/>
              </w:tabs>
              <w:spacing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360" w:before="0" w:after="0"/>
              <w:contextualSpacing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 </w:t>
            </w:r>
            <w:r>
              <w:rPr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  <w:r/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"/>
        <w:rPr>
          <w:sz w:val="22"/>
          <w:sz w:val="22"/>
          <w:szCs w:val="22"/>
          <w:rFonts w:ascii="Times New Roman" w:hAnsi="Times New Roman" w:eastAsia="Lucida Sans Unicode" w:cs="Times New Roman"/>
          <w:lang w:eastAsia="ar-SA"/>
        </w:rPr>
      </w:pPr>
      <w:r>
        <w:rPr>
          <w:rFonts w:cs="Times New Roman"/>
          <w:sz w:val="22"/>
          <w:szCs w:val="22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Lucida Sans Unicode" w:cs="Times New Roman"/>
          <w:lang w:eastAsia="ar-SA"/>
        </w:rPr>
      </w:pPr>
      <w:r>
        <w:rPr>
          <w:sz w:val="20"/>
          <w:szCs w:val="20"/>
        </w:rPr>
      </w:r>
      <w:r/>
    </w:p>
    <w:p>
      <w:pPr>
        <w:pStyle w:val="Tekstblokowy1"/>
        <w:spacing w:lineRule="auto" w:line="300"/>
        <w:jc w:val="both"/>
        <w:rPr>
          <w:sz w:val="18"/>
          <w:b w:val="false"/>
          <w:sz w:val="18"/>
          <w:b w:val="false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Treść oświadczenia wykonawcy: </w:t>
      </w:r>
      <w:r/>
    </w:p>
    <w:p>
      <w:pPr>
        <w:pStyle w:val="Tekstblokowy1"/>
        <w:spacing w:lineRule="auto" w:line="300"/>
        <w:ind w:left="0" w:right="118" w:hanging="0"/>
        <w:jc w:val="both"/>
        <w:rPr>
          <w:sz w:val="18"/>
          <w:b w:val="false"/>
          <w:sz w:val="18"/>
          <w:b w:val="false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  <w:r/>
    </w:p>
    <w:p>
      <w:pPr>
        <w:pStyle w:val="Tekstblokowy1"/>
        <w:spacing w:lineRule="auto" w:line="300"/>
        <w:ind w:left="1701" w:right="118" w:hanging="1701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 xml:space="preserve">2.Oświadczamy, że oferowany, powyżej wyspecyfikowany sprzęt </w:t>
      </w:r>
      <w:r>
        <w:rPr>
          <w:rFonts w:eastAsia="TimesNewRomanPSMT" w:cs="Times New Roman" w:ascii="Times New Roman" w:hAnsi="Times New Roman"/>
          <w:b w:val="false"/>
          <w:sz w:val="18"/>
          <w:szCs w:val="18"/>
        </w:rPr>
        <w:t>i wszystkie jego podzespoły są fabrycznie nowe, nie używane, nie były przedmiotem wystaw i prezentacji a po dostarczeniu</w:t>
      </w:r>
      <w:r>
        <w:rPr>
          <w:rFonts w:cs="Times New Roman" w:ascii="Times New Roman" w:hAnsi="Times New Roman"/>
          <w:b w:val="false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przygotowaniem adaptacyjnym pomieszczenia).</w:t>
      </w:r>
      <w:r>
        <w:rPr>
          <w:rFonts w:eastAsia="TimesNewRomanPSMT" w:cs="Times New Roman" w:ascii="Times New Roman" w:hAnsi="Times New Roman"/>
          <w:b w:val="false"/>
          <w:sz w:val="18"/>
          <w:szCs w:val="18"/>
        </w:rPr>
        <w:t xml:space="preserve"> </w:t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beforeAutospacing="1" w:afterAutospacing="1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spacing w:lineRule="auto" w:line="360"/>
        <w:rPr>
          <w:b/>
          <w:b/>
          <w:bCs/>
        </w:rPr>
      </w:pPr>
      <w:r>
        <w:rPr>
          <w:sz w:val="14"/>
          <w:szCs w:val="14"/>
        </w:rPr>
        <w:t xml:space="preserve">            </w:t>
      </w:r>
      <w:r>
        <w:rPr>
          <w:rFonts w:cs="Times New Roman"/>
          <w:b/>
          <w:bCs/>
          <w:color w:val="000000"/>
          <w:sz w:val="22"/>
          <w:szCs w:val="22"/>
        </w:rPr>
        <w:t xml:space="preserve">Zadanie nr 5 </w:t>
      </w:r>
      <w:r>
        <w:rPr>
          <w:b/>
          <w:color w:val="000000"/>
          <w:sz w:val="22"/>
          <w:szCs w:val="22"/>
        </w:rPr>
        <w:t>Centrala monitorująca  z kardiomonitorami</w:t>
      </w:r>
      <w:r>
        <w:rPr>
          <w:b/>
          <w:bCs/>
        </w:rPr>
        <w:t xml:space="preserve"> </w:t>
      </w:r>
      <w:r/>
    </w:p>
    <w:tbl>
      <w:tblPr>
        <w:tblW w:w="1496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913"/>
        <w:gridCol w:w="1274"/>
        <w:gridCol w:w="1275"/>
        <w:gridCol w:w="1701"/>
        <w:gridCol w:w="1"/>
        <w:gridCol w:w="1132"/>
        <w:gridCol w:w="1133"/>
        <w:gridCol w:w="1018"/>
        <w:gridCol w:w="3"/>
        <w:gridCol w:w="988"/>
        <w:gridCol w:w="3"/>
        <w:gridCol w:w="994"/>
      </w:tblGrid>
      <w:tr>
        <w:trPr>
          <w:trHeight w:val="1459" w:hRule="atLeast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bCs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L.p.</w:t>
            </w:r>
            <w:r/>
          </w:p>
        </w:tc>
        <w:tc>
          <w:tcPr>
            <w:tcW w:w="4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  <w:t>Asortyment</w:t>
            </w:r>
            <w:r/>
          </w:p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  <w:t>Jednostka miary (j.m.)</w:t>
            </w:r>
            <w:r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potrzeb</w:t>
            </w:r>
            <w:r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VAT stawka</w:t>
            </w:r>
            <w:r/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Vat </w:t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  <w:r/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Nazwa lub nr katalogowy oraz producent zaoferowanego asortymentu</w:t>
            </w:r>
            <w:r/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4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6=4x5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/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8=6x7 </w:t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9=6+8 </w:t>
            </w:r>
            <w:r/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/>
          </w:p>
        </w:tc>
      </w:tr>
      <w:tr>
        <w:trPr>
          <w:trHeight w:val="417" w:hRule="atLeast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/>
          </w:p>
        </w:tc>
        <w:tc>
          <w:tcPr>
            <w:tcW w:w="4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Kardiomonitor spełniający wymogi opisane w tabeli nr 5.1</w:t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  <w:r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17" w:hRule="atLeast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/>
          </w:p>
        </w:tc>
        <w:tc>
          <w:tcPr>
            <w:tcW w:w="4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Centrala monitorująca spełniająca wymogi opisane w tabeli nr 5.2</w:t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  <w:r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</w:t>
            </w:r>
            <w:r/>
          </w:p>
        </w:tc>
        <w:tc>
          <w:tcPr>
            <w:tcW w:w="32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ListParagraph"/>
        <w:ind w:left="0" w:hanging="0"/>
        <w:rPr>
          <w:sz w:val="20"/>
          <w:b/>
          <w:sz w:val="20"/>
          <w:b/>
          <w:szCs w:val="20"/>
          <w:rFonts w:ascii="Times New Roman" w:hAnsi="Times New Roman" w:eastAsia="Lucida Sans Unicode" w:cs="Times New Roman"/>
          <w:lang w:eastAsia="ar-SA"/>
        </w:rPr>
      </w:pPr>
      <w:r>
        <w:rPr>
          <w:b/>
          <w:sz w:val="20"/>
          <w:szCs w:val="20"/>
        </w:rPr>
      </w:r>
      <w:r/>
    </w:p>
    <w:p>
      <w:pPr>
        <w:pStyle w:val="Normal"/>
        <w:ind w:left="7788" w:firstLine="708"/>
        <w:jc w:val="both"/>
        <w:rPr>
          <w:sz w:val="20"/>
          <w:sz w:val="20"/>
          <w:szCs w:val="20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20"/>
          <w:szCs w:val="20"/>
        </w:rPr>
      </w:r>
      <w:r/>
    </w:p>
    <w:p>
      <w:pPr>
        <w:pStyle w:val="Normal"/>
        <w:ind w:left="7788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reprezentacji Wykonawcy lub pełnomocnika</w:t>
      </w:r>
      <w:r/>
    </w:p>
    <w:p>
      <w:pPr>
        <w:pStyle w:val="Normal"/>
        <w:rPr>
          <w:sz w:val="20"/>
          <w:b/>
          <w:sz w:val="20"/>
          <w:b/>
          <w:szCs w:val="20"/>
          <w:rFonts w:ascii="Times New Roman" w:hAnsi="Times New Roman" w:eastAsia="Lucida Sans Unicode" w:cs="Times New Roman"/>
          <w:lang w:eastAsia="ar-SA"/>
        </w:rPr>
      </w:pPr>
      <w:r>
        <w:rPr>
          <w:b/>
          <w:sz w:val="20"/>
          <w:szCs w:val="20"/>
        </w:rPr>
      </w:r>
      <w:r/>
    </w:p>
    <w:p>
      <w:pPr>
        <w:pStyle w:val="ListParagraph"/>
        <w:ind w:left="0" w:hanging="0"/>
        <w:jc w:val="right"/>
        <w:rPr>
          <w:sz w:val="20"/>
          <w:b/>
          <w:sz w:val="20"/>
          <w:b/>
          <w:szCs w:val="20"/>
          <w:rFonts w:ascii="Times New Roman" w:hAnsi="Times New Roman" w:eastAsia="Lucida Sans Unicode" w:cs="Times New Roman"/>
          <w:lang w:eastAsia="ar-SA"/>
        </w:rPr>
      </w:pPr>
      <w:r>
        <w:rPr>
          <w:b/>
          <w:sz w:val="20"/>
          <w:szCs w:val="20"/>
        </w:rPr>
      </w:r>
      <w:r/>
    </w:p>
    <w:p>
      <w:pPr>
        <w:pStyle w:val="ListParagraph"/>
        <w:ind w:left="0" w:hanging="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>Tabela nr 5.1 Kardiomonitory</w:t>
      </w:r>
      <w:r/>
    </w:p>
    <w:tbl>
      <w:tblPr>
        <w:tblW w:w="1371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1198"/>
        <w:gridCol w:w="1560"/>
      </w:tblGrid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Parametr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Wymóg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fabrycznie nowe, rok produkcji 2018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Monitor zbudowany w oparciu o moduły pomiarowe przenoszone między monitorami, odłączane i podłączane w sposób zapewniający automatyczną zmianę konfiguracji ekranu, uwzględniającą pojawienie się odpowiednich parametrów, bez zakłócania pracy monitora. Jednoczesne monitorowanie wszystkich wymaganych parametrów na każdym stanowisku.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Rama modułów pomiarowych w obudowie kardiomonitora (brak dodatkowych elementów stanowiska pomiarowego)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 obudowie monitora min. 2 miejsca na moduły dodatkowe (CO2, rzut serca) z możliwością podłączenia dodatkowej ramy mieszczącej dodatkowe moduły pomiarowe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Obsługa modułów pomiarowych (włączanie i wyłączanie pomiarów poszczególnych parametrów) w wygodnym interfejsie graficznym (z obrazkowym przedstawieniem każdego modułu, akcesorium pomiarowego z informację o jego umiejscowieniu w monitorze/ramie modułów)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Monitor wyposażony w ekran kolorowy z możliwością konfiguracji ekranu oraz prezentacji przynajmniej ośmiu krzywych. Przekątna ekranu min. 15” (rozdzielczość min. 1024 x 768) ze sterowaniem dotykowym, zapewniający prezentację monitorowanych parametrów życiowych pacjenta, interaktywne sterowanie pomiarami (takie jak ustawianie granic alarmowych, uruchamianie pomiarów, wybór sposobu wyświetlania).</w:t>
              <w:br/>
              <w:t>Pod ekranem umieszczone dodatkowe przyciski funkcyjne pozwalające na m.in. wyciszenie alarmu, uruchomienie pomiaru NIBP, zamrożenie krzywych na ekranie.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Oprogramowanie kardiomonitora pozwala na ustawienie (w zależności od aktualnych potrzeb) różnych konfiguracji ekranu, różniących się rozmieszczeniem i wielkością elementów.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Możliwość zaprogramowania minimum następujących konfiguracji: ekran dużych liczb (podzielony na cztery elementy), ekran podstawowych parametrów życiowych, ekran trendów obok krzywych, ekran OxyCRG oraz ekran 12 odprowadzeń EKG.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Urządzenie musi posiadać możliwość uruchomienia trybu nocnego (wygaszony ekran, podświetlenia klawiszy, obniżona głośność larmu, brak sygnału pulsu).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Oprogramowanie kardiomonitora wyposażone w kalkulatory medyczne: (min. obliczenia wentylacji, hemodynamiczne, utlenowania, lekowe, nerkowe).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Możliwość rozbudowy kardiomonitora o oprogramowanie analizujące 12 odprowadzeń EKG, pozwalające na automatyczną analizę z diagnostycznym podsumowaniem.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Złącze USB pozwalające na podłączenie klawiatury, myszy lub pamięci USB w celu przenoszenia konfiguracji.</w:t>
              <w:br/>
              <w:t>W urządzeniu gniazdo kart pamięci (SD) do przenoszenia danych z monitorowania pacjenta.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Trendy tabelaryczne i graficzne z ostatnich min. 96 godzin monitorowania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Monitor z funkcją oceny stanu pacjenta łączącą parametry odczytane przez czujniki pomiarowe (MEWS)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Zasilanie awaryjne zapewniające monitorowanie min.: EKG, SpO2, Oddech, NIBP, IBP, Temp, przez co najmniej 500 minut w przypadku zaniku zasilania w sieci elektrycznej, z automatycznym przełączeniem się na zasilanie awaryjne.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System cichego, konwekcyjnego chłodzenia bez użycia wewnętrznych wentylatorów.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Alarmy 3-stopniowe (wizualne i akustyczne) wszystkich parametrów z klasyfikacją priorytetu alarmu, z możliwością zawieszenia czasowego.</w:t>
              <w:br/>
              <w:t>Rejestracja zdarzeń alarmowych.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Wizualne wskaźniki alarmowe dla alarmów fizjologicznych oraz technicznych rozróżniane kolorystycznie oraz rozdzielone fizycznie (w osobnych obudowach) dla łatwiejszej identyfikacji.</w:t>
              <w:br/>
              <w:t>Wizualny wskaźnik wyciszenia alarmów jako osobny element na obudowie monitora.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Monitor dostosowany do pracy w systemie centralnego monitorowania, wyposażony w kartę sieciową do połączenia ze stacją centralnego monitorowania.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z modułem Wi-Fi, zapewniającym bezprzewodową komunikację z centralą pielęgniarską.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Monitor wyposażony w moduł transportowy, pozwalający na ciągłe, nieprzerwane (pełna ciągłość danych z monitorowania na stanowisku stacjonarnym oraz w transporcie) monitorowanie co najmniej EKG (x5), SpO2, NIBP, Temp (x2) podczas transportu pacjenta. </w:t>
              <w:br/>
              <w:t>Przygotowanie pacjenta do transportu nie wymaga podłączania i/lub odłączania przewodów łączących monitor z pacjentem.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Możliwość zastosowania opcjonalnego modułu pozwalającego na pomiar CO2 w transporcie, który pozwala na kontynuację (nieprzerwaną pracę) pomiarów podczas pracy na stanowisku monitorowania, w transporcie i w momencie odłączania/podłączania modułu transportowego.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Masa modułu transportowego poniżej 1,5 kg (z akumulatorem), zasilanie bateryjne na minimum 4 godziny pracy.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Moduł transportowy wyposażony w ekran dotykowy o przekątnej min. 5” (z dedykowanymi przyciskami do m.in. wyciszenia alarmu oraz startu pomiaru NIBP, umieszonymi poza ekranem)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Moduł transportowy wyposażony w uchwyt do przenoszenia (bez konieczności odłączania go w przypadku podłączania modułu do ekranu głównego kardiomonitora).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Moduł transportowy z własnym ekranem, przystosowany do transportu wewnątrzszpitalnego oraz poza-szpitalnego, odporny na zachlapania (min. IPX4), pozwalający na komunikację bezprzewodową ze stacją centralną.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Moduł transportowy odporny na upadki z wysokości powyżej 1,1m,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Moduł transportowy wyposażony w złącze USB pozwalający na podłączenie klawiatury, myszy lub pamięci USB w celu przeniesienia danych monitorowania pacjenta do komputera PC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Moduł transportowy z zaimplementowaną funkcją oceny stanu pacjenta łączącą parametry odczytane przez czujniki pomiarowe (MEWS)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Możliwość podłączenia ekranu powielającego do kardiomonitora. Dostępne złącza analogowe i cyfrowe umożliwiające podłączenie dwóch ekranów różnych typów.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EKG 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Pomiar EKG. Monitorowania przy pomocy minimum 3 elektrod. Możliwość monitorowania 3,7,12 odprowadzeń EKG - wyświetlanie do 12 odprowadzeń jednocześnie przy zastosowaniu odpowiedniego kabla pomiarowego. 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Detekcja sygnału stymulatora serca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Monitorowanie częstości oddechu metodą impedancyjną (wartości cyfrowe i krzywa), z możliwością dokonania przez użytkownika ręcznej zmiany elektrod odniesienia, jeżeli rozmieszczenie elektrod tego wymaga.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saturacji i tętna 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Pomiar wysycenia hemoglobiny tlenem w zakresie min. 0-100% i rozdzielczością 1%.</w:t>
              <w:br/>
              <w:t>Algorytm pomiarowy odporny na niską perfuzję, wstrząsy i artefakty ruchowe.</w:t>
              <w:br/>
              <w:t>Wyświetlane wartości cyfrowe saturacji i tętna oraz krzywa pletyzmograficzna.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ciśnienia 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Ciśnienie tętnicze krwi metodą nieinwazyjną, tryb pracy ręczny i automatyczny z programowaniem odstępów między pomiarami min. od 1 minuty do 480 minut.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Zakres pomiaru ciśnienia w mankiecie min. 10-270mmHg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Inwazyjne monitorowanie ciśnienia krwi IBP</w:t>
            </w:r>
            <w:r>
              <w:rPr>
                <w:sz w:val="20"/>
                <w:szCs w:val="20"/>
              </w:rPr>
              <w:t>:</w:t>
              <w:br/>
              <w:t>- w minimum 2 kanałach tętnicze i OCŻ.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temperatury 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Monitorowanie temperatury w minimum dwóch torach pomiarowych w zakresie min. od 10 do 50 stopni C</w:t>
              <w:br/>
              <w:t>pomiar temperatury obwodowej (powierzchniowej) i centralnej (wewnętrznej).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Wyświetlanie temperatury T1, T2 i różnicy temperatur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Moduł pomiaru kapnografii:</w:t>
              <w:br/>
            </w:r>
            <w:r>
              <w:rPr>
                <w:sz w:val="20"/>
                <w:szCs w:val="20"/>
              </w:rPr>
              <w:t>Monitorowanie EtCO2, FiCO2, AwRR w technologii strumienia głównego,</w:t>
              <w:br/>
              <w:t>Pomiar EtCO2 w zakresie min. 0-150mmHg,</w:t>
              <w:br/>
              <w:t>Pomiar AwRR w zakresie min. od 2 odd/min do 150 odd/min,</w:t>
              <w:br/>
              <w:t xml:space="preserve">Możliwość regulacji czasu próbkowania, </w:t>
              <w:br/>
              <w:t>Regulowany czas zwłoki alarmu bezdechu w zakresie min. 10-40s.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Możliwość rozbudowy</w:t>
            </w:r>
            <w:r>
              <w:rPr>
                <w:sz w:val="20"/>
                <w:szCs w:val="20"/>
              </w:rPr>
              <w:t xml:space="preserve"> o moduł kompatybilny z ww. kardiomonitorami w postaci kostki wsuwanej do ramy urządzenia, </w:t>
            </w:r>
            <w:r>
              <w:rPr>
                <w:b/>
                <w:bCs/>
                <w:sz w:val="20"/>
                <w:szCs w:val="20"/>
              </w:rPr>
              <w:t>realizujący pomiar ciśnienia wewnątrzczaszkowego (ICP)</w:t>
            </w:r>
            <w:r>
              <w:rPr>
                <w:sz w:val="20"/>
                <w:szCs w:val="20"/>
              </w:rPr>
              <w:t>. Przycisk zerowania przetwornika oraz przycisk wywołania menu parametru na ekranie monitora, dostępne na obudowie modułu. Moduł z możliwością przenoszenia pomiędzy monitorami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Możliwość rozbudowy monitora o moduł pomiaru rzutu serca metodą termodylucji (C.O.) 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sz w:val="20"/>
                <w:szCs w:val="20"/>
              </w:rPr>
              <w:t>Mierzone parametry min. CO, TB, TI</w:t>
              <w:br/>
              <w:t>Zakres pomiaru CO min. 0,1 – 20l/min</w:t>
              <w:br/>
              <w:t>Zakres pomiaru temperatury krwi min. 23°C - 40°C</w:t>
              <w:br/>
              <w:t>W zestawie:</w:t>
              <w:br/>
              <w:t>- Kabel do pomiaru rzutu serca</w:t>
              <w:br/>
              <w:t>- Sonda pomiaru temperatury (iniektatu do cewnika BD)</w:t>
              <w:br/>
              <w:t>- Obudowa sondy temperatury</w:t>
              <w:br/>
              <w:t>- Strzykawka kontrolna do iniektatu wyposażona w okrągłe uchwyty na palce (przy cylindrze i tłoku) pozwalające na lepszą kontrolę przepływu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Moduł pomiaru rzutu serca metodą kardio-impedancji (ICG) (w 1 monitorze)</w:t>
              <w:br/>
            </w:r>
            <w:r>
              <w:rPr>
                <w:sz w:val="20"/>
                <w:szCs w:val="20"/>
              </w:rPr>
              <w:t>Mierzone parametry min. SV, HR, CO.</w:t>
              <w:br/>
              <w:t>Zakres pomiaru CO min. 0,1-30 l/min</w:t>
              <w:br/>
              <w:t>Zakres pomiaru HR min. 50-250 bpm z dokładnością min. ±2bpm</w:t>
              <w:br/>
              <w:t>W zestawie:</w:t>
              <w:br/>
              <w:t>- Kabel do pomiaru rzutu serca</w:t>
              <w:br/>
              <w:t>- Elektrody ICG 2 opakowania (po 4 pary elektrod)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Możliwość rozbudowy monitora o moduł pomiaru stężenia gazów anestetycznych realizujący pomiar w strumieniu bocznym.</w:t>
              <w:br/>
            </w:r>
            <w:r>
              <w:rPr>
                <w:sz w:val="20"/>
                <w:szCs w:val="20"/>
              </w:rPr>
              <w:t>Mierzone parametry i gazy min. HAL, ENV, ISO, SEV, DES, N20, CO2, O2 (opcja), MAC, AwRR</w:t>
              <w:br/>
              <w:t>Technologia odprowadzania wilgoci poprzez zastosowanie pułapki wodnej ze złączem Luer-Lock</w:t>
              <w:br/>
              <w:t>Możliwość pomiaru stężenia O2 metodą paramagnetyczną (opcja)</w:t>
              <w:br/>
              <w:t>W zestawie pułapka wodna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Elementy wyposażenia każdego monitora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 kabel EKG do monitorowania 3 lub 5 odprowadzeń (1szt.), w zestawie startowym min. 10 elektrod EKG.</w:t>
              <w:br/>
              <w:t>* wielorazowy czujnik na palec dla dorosłych typu klips wyposażony w harmonijkowe, zintegrowane z oboma częściami klipsa osłony przed dostępem światła z zewnątrz, zakłócającego pomiar w miejscach nasłonecznionych (1szt.)</w:t>
              <w:br/>
              <w:t>* przewód ciśnieniowy oraz mankiety ciśnieniowe (3 szt. w rozmiarach określonych przez użytkownika)</w:t>
              <w:br/>
              <w:t>* sonda do pomiaru temp. powierzchniowej dla dorosłych (1szt.)</w:t>
              <w:br/>
              <w:t>* kabel IBP (1 szt.)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*akcesoria do pomiaru ICG</w:t>
              <w:br/>
              <w:t xml:space="preserve">*uchwyt ścienny lub stojak jezdny (do wyboru przez użytkownika) 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Paszport techniczny </w:t>
            </w:r>
            <w:r>
              <w:rPr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"/>
      </w:pPr>
      <w:bookmarkStart w:id="2" w:name="_GoBack"/>
      <w:bookmarkStart w:id="3" w:name="_GoBack"/>
      <w:bookmarkEnd w:id="3"/>
      <w:r>
        <w:rPr>
          <w:rFonts w:cs="Tahoma" w:ascii="Tahoma" w:hAnsi="Tahoma"/>
        </w:rPr>
      </w:r>
      <w:r/>
    </w:p>
    <w:p>
      <w:pPr>
        <w:pStyle w:val="Normal"/>
        <w:rPr>
          <w:b/>
          <w:b/>
          <w:rFonts w:ascii="Tahoma" w:hAnsi="Tahoma" w:cs="Tahoma"/>
        </w:rPr>
      </w:pPr>
      <w:r>
        <w:rPr>
          <w:rStyle w:val="Stylwiadomociemail18"/>
          <w:rFonts w:cs="Tahoma" w:ascii="Tahoma" w:hAnsi="Tahoma"/>
          <w:b/>
        </w:rPr>
        <w:t>Tabela nr 5.2. Centrala monitorująca</w:t>
      </w:r>
      <w:r/>
    </w:p>
    <w:tbl>
      <w:tblPr>
        <w:tblW w:w="13750" w:type="dxa"/>
        <w:jc w:val="left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75"/>
        <w:gridCol w:w="11717"/>
        <w:gridCol w:w="1558"/>
      </w:tblGrid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Parametr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Wymóg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monitorująca wyposażona w ekran LCD o przekątnej przynajmniej 22” ze zintegrowanymi elementami składowymi w jednej obudowie (jednostka CPU w obudowie ekranu monitora centrali)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539" w:hRule="atLeast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Obsługa centrali za pomocą bezprzewodowej klawiatury i bezprzewodowej myszy komputerowej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3.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Obsługa za pomocą ekranu dotykowego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pozwalająca na rozbudowę o obsługę kolejnych stanowisk (do 32) bez dodatkowych kosztów wynikających z konieczności zakupu licencji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eastAsia="Lucida Sans Unicode" w:cs="Tahoma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Prezentacja graficzna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6.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Wyświetlanie okien z przebiegami dynamicznymi i parametrami jednocześnie do 32 pacjentów w oknie podglądu zbiorczego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7.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Wyświetlanie szczegółowego podglądu wybranego monitora, z funkcją wyboru wyświetlanych na ekranie centrali krzywych dynamicznych spośród wszystkich monitorowanych przez monitor parametrów życiowych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8.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Możliwość wyświetlania wartości parametrów przy użyciu dużych czcionek dla wszystkich lub wybranych monitorów w oknie zbiorczego podglądu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eastAsia="Lucida Sans Unicode" w:cs="Tahoma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Alarmy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10.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wyposażona w 3-stopniowy system alarmów sygnalizowanych wizualnie i dźwiękowo z identyfikacją łóżka, na którym wystąpił alarm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eastAsia="Lucida Sans Unicode" w:cs="Tahoma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Współpraca z monitorami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12.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z funkcją zdalnej konfiguracji granic alarmowych w monitorze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13.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z funkcją zdalnej konfiguracji ustawień pomiaru NIBP – możliwość regulacji przynajmniej odstępu pomiędzy pomiarami ciśnienia w trybie automatycznym i uruchomienia pomiaru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14.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Wprowadzanie danych pacjenta oraz granic alarmowych ręcznie z poziomu centrali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eastAsia="Lucida Sans Unicode" w:cs="Tahoma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Pamięć centrali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16.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wyposażona w pamięć trendów graficznych i tabelarycznych wszystkich parametrów wszystkich monitorowanych pacjentów z ostatnich 10 dni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17.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wyposażona w pamięć pełnych zapisów wybranych krzywych dynamicznych z ostatnich 72 godzin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18.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wyposażona w pamięć min. 500 zdarzeń alarmowych na każdego pacjenta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19.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wyposażona w funkcje obliczania dawek leków i tabelę rozcieńczeń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20.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Nieulotna pamięć historycznych danych monitorowania dostępna do momentu ręcznego usunięcia bazy danych.</w:t>
              <w:br/>
              <w:t>Powierzchnia dyskowa pozwalająca na zarchiwizowanie danych minimum 30 000 pacjentów.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21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Funkcja obliczeń natlenienia, obliczeń nerkowych i wentylacji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eastAsia="Lucida Sans Unicode" w:cs="Tahoma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Raporty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22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Drukowanie raportów na drukarce laserowej formatu A4 i w postaci plików w formacie PDF:</w:t>
              <w:br/>
              <w:t>- krzywych dynamicznych Full Disclosure,</w:t>
              <w:br/>
              <w:t xml:space="preserve">- zapamiętanych zdarzeń alarmowych (z odcinkami krzywych dynamicznych), </w:t>
              <w:br/>
              <w:t>- tabeli alarmów,</w:t>
              <w:br/>
              <w:t>- trendów graficznych,</w:t>
              <w:br/>
              <w:t xml:space="preserve">- trendów tabelarycznych, </w:t>
              <w:br/>
              <w:t>- przeglądu NIBP,</w:t>
              <w:br/>
              <w:t>- obliczeń dawkowania leków i tabeli rozcieńczeń,</w:t>
              <w:br/>
              <w:t>- informacji o pacjencie.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23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wyposażona w funkcję przygotowania statystyki monitorowania pacjenta pozwalającą na przedstawienie danych w formie graficznej i tabelarycznej.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24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Statystyki monitorowania obejmują min. prezentację wystąpienia poszczególnych arytmii (ilość), przekroczenia progów alarmowych (ilość wystąpień poniżej dolnego i powyżej górnego zaprogramowanego progu), wartość minimalną i maksymalną każdego parametru (z czasem zaistnienia) oraz średnią z całego okresu monitorowania pacjenta.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eastAsia="Lucida Sans Unicode" w:cs="Tahoma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Inne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25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 wyposażeniu laserowa drukarka sieciowa w formacie A4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26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wyposażona w awaryjne zasilanie UPS na min. 15 minut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27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wyposażony w powielający ekran w dyżurce pielęgniarskiej, pozwalający na wyświetlenie tych samych danych co ekran centrali pielęgniarskiej w czasie</w:t>
              <w:br/>
              <w:t>rzeczywistym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28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Centrala przygotowana do integracji z systemem HIS bez dodatkowych kosztów (po stronie urządzenia).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istContinue2"/>
              <w:spacing w:before="0" w:after="0"/>
              <w:ind w:left="0" w:hanging="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29</w:t>
            </w:r>
            <w:r/>
          </w:p>
        </w:tc>
        <w:tc>
          <w:tcPr>
            <w:tcW w:w="1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color w:val="000000"/>
              </w:rPr>
            </w:pPr>
            <w:r>
              <w:rPr>
                <w:sz w:val="20"/>
                <w:szCs w:val="20"/>
              </w:rPr>
              <w:t xml:space="preserve">Paszport techniczny </w:t>
            </w:r>
            <w:r>
              <w:rPr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/>
          </w:p>
        </w:tc>
      </w:tr>
    </w:tbl>
    <w:p>
      <w:pPr>
        <w:pStyle w:val="ListParagraph"/>
        <w:ind w:left="0" w:hanging="0"/>
        <w:rPr>
          <w:sz w:val="20"/>
          <w:b/>
          <w:sz w:val="20"/>
          <w:b/>
          <w:szCs w:val="20"/>
          <w:rFonts w:ascii="Times New Roman" w:hAnsi="Times New Roman" w:eastAsia="Lucida Sans Unicode" w:cs="Times New Roman"/>
          <w:lang w:eastAsia="ar-SA"/>
        </w:rPr>
      </w:pPr>
      <w:r>
        <w:rPr>
          <w:b/>
          <w:sz w:val="20"/>
          <w:szCs w:val="20"/>
        </w:rPr>
      </w:r>
      <w:r/>
    </w:p>
    <w:p>
      <w:pPr>
        <w:pStyle w:val="Tekstblokowy1"/>
        <w:spacing w:lineRule="auto" w:line="300"/>
        <w:ind w:left="1701" w:right="118" w:hanging="1701"/>
        <w:jc w:val="both"/>
        <w:rPr>
          <w:sz w:val="18"/>
          <w:b w:val="false"/>
          <w:sz w:val="18"/>
          <w:b w:val="false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  <w:r/>
    </w:p>
    <w:p>
      <w:pPr>
        <w:pStyle w:val="Tekstblokowy1"/>
        <w:spacing w:lineRule="auto" w:line="300"/>
        <w:ind w:left="1701" w:right="118" w:hanging="1701"/>
        <w:jc w:val="both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 xml:space="preserve">2.Oświadczamy, że oferowany, powyżej wyspecyfikowany sprzęt </w:t>
      </w:r>
      <w:r>
        <w:rPr>
          <w:rFonts w:eastAsia="TimesNewRomanPSMT" w:cs="Times New Roman" w:ascii="Times New Roman" w:hAnsi="Times New Roman"/>
          <w:b w:val="false"/>
          <w:sz w:val="18"/>
          <w:szCs w:val="18"/>
        </w:rPr>
        <w:t xml:space="preserve">i wszystkie jego podzespoły są fabrycznie nowe, nie używane, nie były przedmiotem wystaw i prezentacji a po dostarczeniu </w:t>
      </w:r>
      <w:r>
        <w:rPr>
          <w:rFonts w:cs="Times New Roman" w:ascii="Times New Roman" w:hAnsi="Times New Roman"/>
          <w:b w:val="false"/>
          <w:sz w:val="18"/>
          <w:szCs w:val="18"/>
        </w:rPr>
        <w:t>zainstalowaniu będzie gotowy do eksploatacji, bez żadnych dodatkowych zakupów i inwestycji (poza typowymi, znormalizowanymi materiałami eksploatacyjnymi i przygotowaniem adaptacyjnym pomieszczenia).</w:t>
      </w:r>
      <w:r/>
    </w:p>
    <w:p>
      <w:pPr>
        <w:pStyle w:val="Normal"/>
        <w:jc w:val="right"/>
        <w:rPr>
          <w:sz w:val="20"/>
          <w:sz w:val="20"/>
          <w:szCs w:val="20"/>
          <w:rFonts w:ascii="Times New Roman" w:hAnsi="Times New Roman" w:eastAsia="Tahoma" w:cs="Times New Roman"/>
          <w:lang w:eastAsia="ar-SA"/>
        </w:rPr>
      </w:pPr>
      <w:r>
        <w:rPr>
          <w:rFonts w:eastAsia="Tahoma"/>
          <w:sz w:val="20"/>
          <w:szCs w:val="20"/>
        </w:rPr>
      </w:r>
      <w:r/>
    </w:p>
    <w:p>
      <w:pPr>
        <w:pStyle w:val="Normal"/>
        <w:ind w:left="7788" w:firstLine="708"/>
        <w:jc w:val="both"/>
        <w:rPr>
          <w:sz w:val="20"/>
          <w:sz w:val="20"/>
          <w:szCs w:val="20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20"/>
          <w:szCs w:val="20"/>
        </w:rPr>
      </w:r>
      <w:r/>
    </w:p>
    <w:p>
      <w:pPr>
        <w:pStyle w:val="Normal"/>
        <w:ind w:left="7788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reprezentacji Wykonawcy lub pełnomocnika</w:t>
      </w:r>
      <w:r/>
    </w:p>
    <w:p>
      <w:pPr>
        <w:pStyle w:val="Tretekstu"/>
        <w:rPr>
          <w:sz w:val="24"/>
          <w:b/>
          <w:sz w:val="24"/>
          <w:b/>
          <w:szCs w:val="24"/>
          <w:rFonts w:ascii="Times New Roman" w:hAnsi="Times New Roman" w:eastAsia="Lucida Sans Unicode" w:cs="Times New Roman"/>
          <w:color w:val="FF0000"/>
          <w:lang w:eastAsia="ar-SA"/>
        </w:rPr>
      </w:pPr>
      <w:r>
        <w:rPr>
          <w:b/>
          <w:color w:val="FF0000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FF0000"/>
          <w:lang w:eastAsia="ar-SA"/>
        </w:rPr>
      </w:pPr>
      <w:r>
        <w:rPr>
          <w:rFonts w:cs="Times New Roman"/>
          <w:b/>
          <w:bCs/>
          <w:color w:val="FF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Zadanie nr</w:t>
      </w:r>
      <w:r>
        <w:rPr>
          <w:b/>
          <w:bCs/>
          <w:color w:val="000000" w:themeColor="text1"/>
          <w:sz w:val="22"/>
          <w:szCs w:val="22"/>
        </w:rPr>
        <w:t xml:space="preserve">  6 Diatermia z wyposażeniem </w:t>
      </w:r>
      <w:r/>
    </w:p>
    <w:tbl>
      <w:tblPr>
        <w:tblW w:w="1496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913"/>
        <w:gridCol w:w="1274"/>
        <w:gridCol w:w="1275"/>
        <w:gridCol w:w="1701"/>
        <w:gridCol w:w="1"/>
        <w:gridCol w:w="1132"/>
        <w:gridCol w:w="1133"/>
        <w:gridCol w:w="1018"/>
        <w:gridCol w:w="3"/>
        <w:gridCol w:w="988"/>
        <w:gridCol w:w="3"/>
        <w:gridCol w:w="994"/>
      </w:tblGrid>
      <w:tr>
        <w:trPr>
          <w:trHeight w:val="1459" w:hRule="atLeast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L.p.</w:t>
            </w:r>
            <w:r/>
          </w:p>
        </w:tc>
        <w:tc>
          <w:tcPr>
            <w:tcW w:w="4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Asortyment</w:t>
            </w:r>
            <w:r/>
          </w:p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color w:val="000000" w:themeColor="text1"/>
                <w:lang w:eastAsia="ar-SA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Jednostka miary (j.m.)</w:t>
            </w:r>
            <w:r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Szacunkowa ilość potrzeb</w:t>
            </w:r>
            <w:r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Cena jednostkowa netto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Wartość netto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VAT stawka</w:t>
            </w:r>
            <w:r/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Vat </w:t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Wartość brutto</w:t>
            </w:r>
            <w:r/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Nazwa lub nr katalogowy oraz producent zaoferowanego asortymentu</w:t>
            </w:r>
            <w:r/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/>
          </w:p>
        </w:tc>
        <w:tc>
          <w:tcPr>
            <w:tcW w:w="4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6=4x5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/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8=6x7 </w:t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9=6+8 </w:t>
            </w:r>
            <w:r/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/>
          </w:p>
        </w:tc>
      </w:tr>
      <w:tr>
        <w:trPr>
          <w:trHeight w:val="417" w:hRule="atLeast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/>
          </w:p>
        </w:tc>
        <w:tc>
          <w:tcPr>
            <w:tcW w:w="4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Diatermia z wyposażeniem spełniająca wymogi opisane w tabeli nr 6.1</w:t>
            </w:r>
            <w:r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szt.</w:t>
            </w:r>
            <w:r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</w:tr>
      <w:tr>
        <w:trPr/>
        <w:tc>
          <w:tcPr>
            <w:tcW w:w="96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Suma netto</w:t>
            </w:r>
            <w:r/>
          </w:p>
        </w:tc>
        <w:tc>
          <w:tcPr>
            <w:tcW w:w="32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Suma brutto:</w:t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</w:tr>
    </w:tbl>
    <w:p>
      <w:pPr>
        <w:pStyle w:val="ListParagraph"/>
        <w:ind w:left="0" w:hanging="0"/>
        <w:rPr>
          <w:sz w:val="20"/>
          <w:b/>
          <w:sz w:val="20"/>
          <w:b/>
          <w:szCs w:val="20"/>
          <w:rFonts w:ascii="Times New Roman" w:hAnsi="Times New Roman" w:eastAsia="Lucida Sans Unicode" w:cs="Times New Roman"/>
          <w:color w:val="000000" w:themeColor="text1"/>
          <w:lang w:eastAsia="ar-SA"/>
        </w:rPr>
      </w:pPr>
      <w:r>
        <w:rPr>
          <w:b/>
          <w:color w:val="000000" w:themeColor="text1"/>
          <w:sz w:val="20"/>
          <w:szCs w:val="20"/>
        </w:rPr>
      </w:r>
      <w:r/>
    </w:p>
    <w:p>
      <w:pPr>
        <w:pStyle w:val="Normal"/>
        <w:ind w:left="7788" w:firstLine="708"/>
        <w:jc w:val="both"/>
        <w:rPr>
          <w:sz w:val="20"/>
          <w:sz w:val="20"/>
          <w:szCs w:val="20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20"/>
          <w:szCs w:val="20"/>
        </w:rPr>
      </w:r>
      <w:r/>
    </w:p>
    <w:p>
      <w:pPr>
        <w:pStyle w:val="Normal"/>
        <w:ind w:left="7788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reprezentacji Wykonawcy lub pełnomocnika</w:t>
      </w:r>
      <w:r/>
    </w:p>
    <w:p>
      <w:pPr>
        <w:pStyle w:val="ListParagraph"/>
        <w:ind w:left="0" w:hanging="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>6.1</w:t>
      </w:r>
      <w:r/>
    </w:p>
    <w:p>
      <w:pPr>
        <w:pStyle w:val="Normal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>Diatermia szt. 1</w:t>
      </w:r>
      <w:r/>
    </w:p>
    <w:tbl>
      <w:tblPr>
        <w:tblW w:w="12015" w:type="dxa"/>
        <w:jc w:val="left"/>
        <w:tblInd w:w="-2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340"/>
      </w:tblGrid>
      <w:tr>
        <w:trPr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b/>
                <w:bCs/>
                <w:sz w:val="20"/>
                <w:szCs w:val="20"/>
              </w:rPr>
              <w:t>Diatermia szt. 1.</w:t>
            </w:r>
            <w:r/>
          </w:p>
        </w:tc>
      </w:tr>
      <w:tr>
        <w:trPr>
          <w:trHeight w:val="309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Aparat przeznaczony do zabiegów ginekologicznych</w:t>
            </w:r>
            <w:r/>
          </w:p>
        </w:tc>
      </w:tr>
      <w:tr>
        <w:trPr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19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Urządzenie umożliwiające pracę w trybie mono i bipolarnym. </w:t>
            </w:r>
            <w:r/>
          </w:p>
        </w:tc>
      </w:tr>
      <w:tr>
        <w:trPr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before="0" w:after="0"/>
            </w:pPr>
            <w:r>
              <w:rPr>
                <w:rFonts w:cs="Arial" w:ascii="Arial" w:hAnsi="Arial"/>
                <w:sz w:val="22"/>
                <w:szCs w:val="22"/>
              </w:rPr>
              <w:t xml:space="preserve">Zabezpieczenie przeciwporażeniowe </w:t>
            </w:r>
            <w:r/>
          </w:p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Klasa I CF</w:t>
            </w:r>
            <w:r/>
          </w:p>
        </w:tc>
      </w:tr>
      <w:tr>
        <w:trPr>
          <w:trHeight w:val="694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before="0" w:after="0"/>
            </w:pPr>
            <w:r>
              <w:rPr>
                <w:rFonts w:cs="Arial" w:ascii="Arial" w:hAnsi="Arial"/>
                <w:sz w:val="22"/>
                <w:szCs w:val="22"/>
              </w:rPr>
              <w:t xml:space="preserve">Częstotliwość pracy generatora </w:t>
            </w:r>
            <w:r/>
          </w:p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333kHz +/- 10%</w:t>
            </w:r>
            <w:r/>
          </w:p>
        </w:tc>
      </w:tr>
      <w:tr>
        <w:trPr>
          <w:trHeight w:val="268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Pobór mocy max. 200W</w:t>
            </w:r>
            <w:r/>
          </w:p>
        </w:tc>
      </w:tr>
      <w:tr>
        <w:trPr>
          <w:trHeight w:val="38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Możliwość regulacji głośności sygnałów aktywacji – 5 poziomów, bez możliwości całkowitego wyciszenia. </w:t>
            </w:r>
            <w:r/>
          </w:p>
        </w:tc>
      </w:tr>
      <w:tr>
        <w:trPr>
          <w:trHeight w:val="433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Natężenie sygnału dźwiękowego alarmowego zgodnie z normą 60601-2-2 nie mniej niż 65 dBA</w:t>
            </w:r>
            <w:r/>
          </w:p>
        </w:tc>
      </w:tr>
      <w:tr>
        <w:trPr>
          <w:trHeight w:val="270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Autotest urządzenia oraz podłączonego osprzętu po włączeniu zasilania. </w:t>
            </w:r>
            <w:r/>
          </w:p>
        </w:tc>
      </w:tr>
      <w:tr>
        <w:trPr>
          <w:trHeight w:val="401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Wykrywanie nieprawidłowej pracy oraz sygnalizacja wizualna i dźwiękowa wykrytych nieprawidłowości.</w:t>
            </w:r>
            <w:r/>
          </w:p>
        </w:tc>
      </w:tr>
      <w:tr>
        <w:trPr>
          <w:trHeight w:val="265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Aparat zabezpieczony przed impulsem defibrylacji zgodnie z normą EN 60601-1</w:t>
            </w:r>
            <w:r/>
          </w:p>
        </w:tc>
      </w:tr>
      <w:tr>
        <w:trPr>
          <w:trHeight w:val="387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Zabezpieczenie przed przeciążeniem aparatu. </w:t>
            </w:r>
            <w:r/>
          </w:p>
        </w:tc>
      </w:tr>
      <w:tr>
        <w:trPr>
          <w:trHeight w:val="618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before="0" w:after="0"/>
            </w:pPr>
            <w:r>
              <w:rPr>
                <w:rFonts w:cs="Arial" w:ascii="Arial" w:hAnsi="Arial"/>
                <w:sz w:val="22"/>
                <w:szCs w:val="22"/>
              </w:rPr>
              <w:t xml:space="preserve">System kontroli aplikacji elektrody neutralnej dwudzielnej. Stała kontrola aplikacji elektrody podczas trwania całego zabiegu. </w:t>
            </w:r>
            <w:r/>
          </w:p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Niepoprawna aplikacja elektrody neutralnej dwudzielnej sygnalizowana dźwiękowo i wizualnie. </w:t>
            </w:r>
            <w:r/>
          </w:p>
        </w:tc>
      </w:tr>
      <w:tr>
        <w:trPr>
          <w:trHeight w:val="355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Możliwość pracy z elektrodami jednorazowymi dzielonymi lub wielorazowymi. </w:t>
            </w:r>
            <w:r/>
          </w:p>
        </w:tc>
      </w:tr>
      <w:tr>
        <w:trPr>
          <w:trHeight w:val="871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beforeAutospacing="0" w:before="102" w:after="0"/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Aparat mikroprocesorowy, wyposażony w system automatycznego dopasowania mocy wyjściowej do warunków pracy. Procesor w czasie rzeczywistym dokonuje pomiarów wszystkich parametrów pracy i na bieżąco dopasowuje parametry mocy, prądu i napięcia, aby uzyskać wybrany efekt.</w:t>
            </w:r>
            <w:r/>
          </w:p>
        </w:tc>
      </w:tr>
      <w:tr>
        <w:trPr>
          <w:trHeight w:val="615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Aparat wyposażony w minimum dwa niezależne gniazda wyposażone w system identyfikacji podłączonych narzędzi, umożliwiające podłączenie narzędzi monopolarnych oraz bipolarnych. </w:t>
            </w:r>
            <w:r/>
          </w:p>
        </w:tc>
      </w:tr>
      <w:tr>
        <w:trPr>
          <w:trHeight w:val="411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Identyfikacja podłączonych narzędzi wraz z przywołaniem trybów i nastaw. </w:t>
            </w:r>
            <w:r/>
          </w:p>
        </w:tc>
      </w:tr>
      <w:tr>
        <w:trPr>
          <w:trHeight w:val="417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Płaski panel sterowania z przyciskami. Łatwy do utrzymania w czystości. Bez wystających elementów. </w:t>
            </w:r>
            <w:r/>
          </w:p>
        </w:tc>
      </w:tr>
      <w:tr>
        <w:trPr>
          <w:trHeight w:val="429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Cyfrowe wyświetlacze wybranego efektu pracy.</w:t>
            </w:r>
            <w:r/>
          </w:p>
        </w:tc>
      </w:tr>
      <w:tr>
        <w:trPr>
          <w:trHeight w:val="415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Odrębna regulacja nastaw dla koagulacji monopolarnej, bipolarnej oraz cięcia monopolarnego.</w:t>
            </w:r>
            <w:r/>
          </w:p>
        </w:tc>
      </w:tr>
      <w:tr>
        <w:trPr>
          <w:trHeight w:val="402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Sygnalizacja akustyczna i wizualna aktywowanego trybu pracy.</w:t>
            </w:r>
            <w:r/>
          </w:p>
        </w:tc>
      </w:tr>
      <w:tr>
        <w:trPr>
          <w:trHeight w:val="711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before="0" w:after="0"/>
            </w:pPr>
            <w:r>
              <w:rPr>
                <w:rFonts w:cs="Arial" w:ascii="Arial" w:hAnsi="Arial"/>
                <w:sz w:val="22"/>
                <w:szCs w:val="22"/>
              </w:rPr>
              <w:t xml:space="preserve">Cięcie monopolarne z mocą regulowaną automatycznie w zakresie do 120W. Minimum dwa rodzaje cięcia. </w:t>
            </w:r>
            <w:r/>
          </w:p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Możliwość wyboru min. 8 różnych efektów tkankowych dla każdego z dostępnych trybów cięcia. </w:t>
            </w:r>
            <w:r/>
          </w:p>
        </w:tc>
      </w:tr>
      <w:tr>
        <w:trPr>
          <w:trHeight w:val="692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before="0" w:after="0"/>
            </w:pPr>
            <w:r>
              <w:rPr>
                <w:rFonts w:cs="Arial" w:ascii="Arial" w:hAnsi="Arial"/>
                <w:sz w:val="22"/>
                <w:szCs w:val="22"/>
              </w:rPr>
              <w:t>Koagulacja monopolarna z mocą regulowaną automatycznie w zakresie do 120W. Minimum dwa rodzaje koagulacji.</w:t>
            </w:r>
            <w:r/>
          </w:p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Możliwość wyboru min. 8 różnych efektów tkankowych dla każdego z dostępnych trybów koagulacji. </w:t>
            </w:r>
            <w:r/>
          </w:p>
        </w:tc>
      </w:tr>
      <w:tr>
        <w:trPr>
          <w:trHeight w:val="595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before="0" w:after="0"/>
            </w:pPr>
            <w:r>
              <w:rPr>
                <w:rFonts w:cs="Arial" w:ascii="Arial" w:hAnsi="Arial"/>
                <w:sz w:val="22"/>
                <w:szCs w:val="22"/>
              </w:rPr>
              <w:t xml:space="preserve">Koagulacja bipolarna z mocą regulowaną automatycznie w zakresie do 120W. </w:t>
            </w:r>
            <w:r/>
          </w:p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Możliwość wyboru min. 8 różnych efektów tkankowych.</w:t>
            </w:r>
            <w:r/>
          </w:p>
        </w:tc>
      </w:tr>
      <w:tr>
        <w:trPr>
          <w:trHeight w:val="248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Aktywacja cięcia i koagulacji monopolarnej włącznikiem nożnym lub przyciskami w uchwycie.</w:t>
            </w:r>
            <w:r/>
          </w:p>
        </w:tc>
      </w:tr>
      <w:tr>
        <w:trPr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before="280" w:after="119"/>
              <w:ind w:left="-51" w:hanging="0"/>
            </w:pPr>
            <w:r>
              <w:rPr>
                <w:rFonts w:cs="Arial" w:ascii="Arial" w:hAnsi="Arial"/>
                <w:sz w:val="22"/>
                <w:szCs w:val="22"/>
              </w:rPr>
              <w:t>Rozpoznawanie podłączonego włącznika nożnego (1-przcisk. / 2 przycisk.)</w:t>
            </w:r>
            <w:r/>
          </w:p>
        </w:tc>
      </w:tr>
      <w:tr>
        <w:trPr>
          <w:trHeight w:val="35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widowControl/>
              <w:spacing w:before="280" w:after="119"/>
            </w:pPr>
            <w:r>
              <w:rPr>
                <w:rFonts w:cs="Arial" w:ascii="Arial" w:hAnsi="Arial"/>
                <w:sz w:val="22"/>
                <w:szCs w:val="22"/>
              </w:rPr>
              <w:t xml:space="preserve">Możliwość rozbudowy o moduł bezprzewodowego włącznika nożnego. 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Instalacja urządzenia wliczona w cenę oferty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Instrukcja obsługi w języku polskim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Włącznik noży 1 przyciskowy – 1 szt.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Uchwyt elektrod monopolarnych czynnych z wtyczką kompatybilną z systemem identyfikacji podłączonych narzędzi, wielorazowy z elektrodą nożową prostą i nierozłącznym kablem o dł. min. 3m – 3 szt.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Kabel do elektrod neutralnych jednorazowych o dł. min. 3m – 1szt.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Penseta bipolarna, wielorazowa, o dł. min. 190 mm, bransze proste 1mm – 2 szt.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Kabel bipolarny, wielorazowy do penset o dł.min.3m – 2 szt.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Elektroda monopolarna czynna typu żagielek 15x25mm, dł.115mm - 3 szt.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Elektroda monopolarna czynna typu kulka prosta 4mm, dł.100mm – 2 szt.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Elektroda monopolarna czynna typu kulka prosta 6mm, dł.100mm – 2 szt.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Elektroda monopolarna czynna typu nóż prosty, dł.100mm – 1 szt.</w:t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lineRule="atLeast" w:line="75" w:before="280" w:after="119"/>
            </w:pPr>
            <w:r>
              <w:rPr>
                <w:rFonts w:cs="Arial" w:ascii="Arial" w:hAnsi="Arial"/>
                <w:sz w:val="22"/>
                <w:szCs w:val="22"/>
              </w:rPr>
              <w:t>Elektroda neutralna jednorazowa, żelowa, dzielona z pasem okalającym i etykietami do protokołu operacyjnego – 50 szt.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6" w:hRule="atLeast"/>
          <w:cantSplit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Paszport techniczny, szkolenie personelu oraz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  <w:r/>
          </w:p>
          <w:p>
            <w:pPr>
              <w:pStyle w:val="NormalWeb"/>
              <w:spacing w:lineRule="atLeast" w:line="75" w:before="280" w:after="119"/>
              <w:rPr>
                <w:sz w:val="24"/>
                <w:sz w:val="24"/>
                <w:szCs w:val="24"/>
                <w:rFonts w:ascii="Arial" w:hAnsi="Arial" w:eastAsia="Lucida Sans Unicode" w:cs="Arial"/>
                <w:lang w:eastAsia="ar-SA"/>
              </w:rPr>
            </w:pPr>
            <w:r>
              <w:rPr>
                <w:rFonts w:cs="Arial" w:ascii="Arial" w:hAnsi="Arial"/>
              </w:rPr>
            </w:r>
            <w:r/>
          </w:p>
        </w:tc>
      </w:tr>
    </w:tbl>
    <w:p>
      <w:pPr>
        <w:pStyle w:val="Normal"/>
        <w:rPr>
          <w:sz w:val="20"/>
          <w:b/>
          <w:sz w:val="20"/>
          <w:b/>
          <w:szCs w:val="20"/>
          <w:rFonts w:ascii="Times New Roman" w:hAnsi="Times New Roman" w:eastAsia="Lucida Sans Unicode" w:cs="Times New Roman"/>
          <w:lang w:eastAsia="ar-SA"/>
        </w:rPr>
      </w:pPr>
      <w:r>
        <w:rPr>
          <w:b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bCs/>
          <w:rFonts w:ascii="Times New Roman" w:hAnsi="Times New Roman" w:eastAsia="Lucida Sans Unicode" w:cs="Times New Roman"/>
          <w:lang w:eastAsia="ar-SA"/>
        </w:rPr>
      </w:pPr>
      <w:r>
        <w:rPr>
          <w:b/>
          <w:bCs/>
          <w:sz w:val="20"/>
          <w:szCs w:val="20"/>
        </w:rPr>
      </w:r>
      <w:r/>
    </w:p>
    <w:p>
      <w:pPr>
        <w:pStyle w:val="Tekstblokowy1"/>
        <w:spacing w:lineRule="auto" w:line="300"/>
        <w:ind w:left="1701" w:right="118" w:hanging="1701"/>
        <w:jc w:val="both"/>
        <w:rPr>
          <w:sz w:val="18"/>
          <w:b w:val="false"/>
          <w:sz w:val="18"/>
          <w:b w:val="false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  <w:r/>
    </w:p>
    <w:p>
      <w:pPr>
        <w:pStyle w:val="Tekstblokowy1"/>
        <w:spacing w:lineRule="auto" w:line="300"/>
        <w:ind w:left="1701" w:right="118" w:hanging="1701"/>
        <w:jc w:val="both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 xml:space="preserve">2.Oświadczamy, że oferowany, powyżej wyspecyfikowany sprzęt </w:t>
      </w:r>
      <w:r>
        <w:rPr>
          <w:rFonts w:eastAsia="TimesNewRomanPSMT" w:cs="Times New Roman" w:ascii="Times New Roman" w:hAnsi="Times New Roman"/>
          <w:b w:val="false"/>
          <w:sz w:val="18"/>
          <w:szCs w:val="18"/>
        </w:rPr>
        <w:t xml:space="preserve">i wszystkie jego podzespoły są fabrycznie nowe, nie używane, nie były przedmiotem wystaw i prezentacji a po dostarczeniu </w:t>
      </w:r>
      <w:r>
        <w:rPr>
          <w:rFonts w:cs="Times New Roman" w:ascii="Times New Roman" w:hAnsi="Times New Roman"/>
          <w:b w:val="false"/>
          <w:sz w:val="18"/>
          <w:szCs w:val="18"/>
        </w:rPr>
        <w:t>zainstalowaniu będzie gotowy do eksploatacji, bez żadnych dodatkowych zakupów i inwestycji (poza typowymi, znormalizowanymi materiałami eksploatacyjnymi i przygotowaniem adaptacyjnym pomieszczenia).</w:t>
      </w:r>
      <w:r/>
    </w:p>
    <w:p>
      <w:pPr>
        <w:pStyle w:val="Normal"/>
        <w:jc w:val="right"/>
        <w:rPr>
          <w:sz w:val="20"/>
          <w:sz w:val="20"/>
          <w:szCs w:val="20"/>
          <w:rFonts w:ascii="Times New Roman" w:hAnsi="Times New Roman" w:eastAsia="Tahoma" w:cs="Times New Roman"/>
          <w:lang w:eastAsia="ar-SA"/>
        </w:rPr>
      </w:pPr>
      <w:r>
        <w:rPr>
          <w:rFonts w:eastAsia="Tahoma"/>
          <w:sz w:val="20"/>
          <w:szCs w:val="20"/>
        </w:rPr>
      </w:r>
      <w:r/>
    </w:p>
    <w:p>
      <w:pPr>
        <w:pStyle w:val="Normal"/>
        <w:ind w:left="7788" w:firstLine="708"/>
        <w:jc w:val="both"/>
        <w:rPr>
          <w:sz w:val="20"/>
          <w:sz w:val="20"/>
          <w:szCs w:val="20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20"/>
          <w:szCs w:val="20"/>
        </w:rPr>
      </w:r>
      <w:r/>
    </w:p>
    <w:p>
      <w:pPr>
        <w:pStyle w:val="Normal"/>
        <w:ind w:left="7788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Podpisy osób uprawnionych</w:t>
      </w:r>
      <w:r/>
    </w:p>
    <w:p>
      <w:pPr>
        <w:pStyle w:val="Normal"/>
        <w:ind w:left="7788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b/>
          <w:b/>
          <w:bCs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Zadanie nr </w:t>
      </w:r>
      <w:r>
        <w:rPr>
          <w:b/>
          <w:bCs/>
          <w:color w:val="000000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Materac przeciwodleżynowy z pompą</w:t>
      </w:r>
      <w:r>
        <w:rPr>
          <w:b/>
          <w:bCs/>
        </w:rPr>
        <w:t xml:space="preserve"> </w:t>
      </w:r>
      <w:r/>
    </w:p>
    <w:tbl>
      <w:tblPr>
        <w:tblW w:w="14912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7"/>
        <w:gridCol w:w="5938"/>
        <w:gridCol w:w="1344"/>
        <w:gridCol w:w="865"/>
        <w:gridCol w:w="1127"/>
        <w:gridCol w:w="1"/>
        <w:gridCol w:w="1328"/>
        <w:gridCol w:w="1"/>
        <w:gridCol w:w="795"/>
        <w:gridCol w:w="880"/>
        <w:gridCol w:w="1"/>
        <w:gridCol w:w="1011"/>
        <w:gridCol w:w="2"/>
        <w:gridCol w:w="1130"/>
      </w:tblGrid>
      <w:tr>
        <w:trPr>
          <w:trHeight w:val="938" w:hRule="atLeast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88" w:hRule="atLeast"/>
        </w:trPr>
        <w:tc>
          <w:tcPr>
            <w:tcW w:w="4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9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2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2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79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1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3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88" w:hRule="atLeast"/>
        </w:trPr>
        <w:tc>
          <w:tcPr>
            <w:tcW w:w="4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/>
          </w:p>
        </w:tc>
        <w:tc>
          <w:tcPr>
            <w:tcW w:w="59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Materac przeciwodleżynowy z pompą</w:t>
            </w:r>
            <w:r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sztuka</w:t>
            </w:r>
            <w:r/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112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2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8" w:hRule="atLeast"/>
        </w:trPr>
        <w:tc>
          <w:tcPr>
            <w:tcW w:w="9762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2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76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1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Tabela 7.1 Parametry materac przeciwodleżynowy </w:t>
      </w:r>
      <w:r/>
    </w:p>
    <w:tbl>
      <w:tblPr>
        <w:tblW w:w="13209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881"/>
        <w:gridCol w:w="9390"/>
        <w:gridCol w:w="2938"/>
      </w:tblGrid>
      <w:tr>
        <w:trPr>
          <w:trHeight w:val="109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val="en-US"/>
              </w:rPr>
              <w:t>Lp.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  <w:r/>
          </w:p>
        </w:tc>
      </w:tr>
      <w:tr>
        <w:trPr>
          <w:trHeight w:val="23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Urządzenie fabrycznie nowe - rok produkcji 2018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Materac przeciwodleżynowy z pompą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Wymiary materaca:200x90cm(=/- 5cm)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Wysokość materaca  15-18 cm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Nowoczesna konstrukcja materaca umożliwiająca odcinkowe usunięcie komór spod leżącego pacjenta celem realizowania terapii bezdotykowej.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Minimum 20 wymiennych komór poprzecznych-umieszczonych w rzędach, wykonanych z poliuretanu, napełniających się i opróżniających na przemian co druga oraz posiadających zabezpieczenie antyrotacyjne.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Materac wyposażony w :funkcję transportową powyżej 2h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System komór spodnich, stale wypełnionych powietrzem dla zabezpieczenia 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"/>
        <w:ind w:left="7788" w:firstLine="708"/>
        <w:jc w:val="both"/>
        <w:rPr>
          <w:sz w:val="16"/>
          <w:sz w:val="16"/>
          <w:szCs w:val="16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16"/>
          <w:szCs w:val="16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Zadanie nr </w:t>
      </w:r>
      <w:r>
        <w:rPr>
          <w:b/>
          <w:bCs/>
          <w:color w:val="000000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Podgrzewacz płynów infuzyjnych</w:t>
      </w:r>
      <w:r/>
    </w:p>
    <w:tbl>
      <w:tblPr>
        <w:tblW w:w="14866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6"/>
        <w:gridCol w:w="5919"/>
        <w:gridCol w:w="1338"/>
        <w:gridCol w:w="861"/>
        <w:gridCol w:w="1125"/>
        <w:gridCol w:w="3"/>
        <w:gridCol w:w="1322"/>
        <w:gridCol w:w="3"/>
        <w:gridCol w:w="791"/>
        <w:gridCol w:w="875"/>
        <w:gridCol w:w="5"/>
        <w:gridCol w:w="1005"/>
        <w:gridCol w:w="4"/>
        <w:gridCol w:w="1127"/>
      </w:tblGrid>
      <w:tr>
        <w:trPr>
          <w:trHeight w:val="926" w:hRule="atLeast"/>
        </w:trPr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84" w:hRule="atLeast"/>
        </w:trPr>
        <w:tc>
          <w:tcPr>
            <w:tcW w:w="4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2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79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1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84" w:hRule="atLeast"/>
        </w:trPr>
        <w:tc>
          <w:tcPr>
            <w:tcW w:w="4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Podgrzewacz płynów infuzyjnych spełniający wymogi  opisane w tabeli 8.1.</w:t>
            </w:r>
            <w:r/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sztuka</w:t>
            </w:r>
            <w:r/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2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4" w:hRule="atLeast"/>
        </w:trPr>
        <w:tc>
          <w:tcPr>
            <w:tcW w:w="9732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2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71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0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Tabela 8.1 Parametry podgrzewacz płynów infuzyjnych </w:t>
      </w:r>
      <w:r/>
    </w:p>
    <w:tbl>
      <w:tblPr>
        <w:tblW w:w="13209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881"/>
        <w:gridCol w:w="9390"/>
        <w:gridCol w:w="2938"/>
      </w:tblGrid>
      <w:tr>
        <w:trPr>
          <w:trHeight w:val="109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val="en-US"/>
              </w:rPr>
              <w:t>Lp.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  <w:r/>
          </w:p>
        </w:tc>
      </w:tr>
      <w:tr>
        <w:trPr>
          <w:trHeight w:val="23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Urządzenie fabrycznie nowe - rok produkcji 2018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Podgrzewacz płynów infuzyjnych: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 Do rutynowych transfuzji. Czytelny wyświetlacz System akustycznych i wizualnych alarmów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-krótki czas podgrzania płynu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-cyfrowa kontrola temperatury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 natychmiastowe podgrzanie płynu do optymalnej temperatury(30-41°C)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-akustyczne i wizualne alarmy zabezpieczające przed przegrzaniem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-współpraca ze standardowymi przyrządami do infuzji i transfuzji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-automatyczny wyłącznik w przepadku przekroczenia temperatury 42°C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-praca: 5-40°C, wilgotność względna &lt;80%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-zasilanie: 220V-240V, 50-60 Hz, moc ≤70W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-przepływ:2-12ml/min.(temp.30-40°C)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-średnica drenu:3,00-4,00 mm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Waga 600 g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Zadanie nr </w:t>
      </w:r>
      <w:r>
        <w:rPr>
          <w:b/>
          <w:bCs/>
          <w:color w:val="000000"/>
          <w:sz w:val="22"/>
          <w:szCs w:val="22"/>
        </w:rPr>
        <w:t>9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Podgrzewacz płynów infuzyjnych i krwi</w:t>
      </w:r>
      <w:r>
        <w:rPr>
          <w:b/>
          <w:bCs/>
        </w:rPr>
        <w:t xml:space="preserve"> </w:t>
      </w:r>
      <w:r/>
    </w:p>
    <w:tbl>
      <w:tblPr>
        <w:tblW w:w="15061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92"/>
        <w:gridCol w:w="5996"/>
        <w:gridCol w:w="1357"/>
        <w:gridCol w:w="873"/>
        <w:gridCol w:w="1140"/>
        <w:gridCol w:w="3"/>
        <w:gridCol w:w="1338"/>
        <w:gridCol w:w="3"/>
        <w:gridCol w:w="801"/>
        <w:gridCol w:w="887"/>
        <w:gridCol w:w="3"/>
        <w:gridCol w:w="1020"/>
        <w:gridCol w:w="3"/>
        <w:gridCol w:w="1143"/>
      </w:tblGrid>
      <w:tr>
        <w:trPr>
          <w:trHeight w:val="919" w:hRule="atLeast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82" w:hRule="atLeast"/>
        </w:trPr>
        <w:tc>
          <w:tcPr>
            <w:tcW w:w="4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4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80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2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82" w:hRule="atLeast"/>
        </w:trPr>
        <w:tc>
          <w:tcPr>
            <w:tcW w:w="4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/>
          </w:p>
        </w:tc>
        <w:tc>
          <w:tcPr>
            <w:tcW w:w="59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Podgrzewacz płynów infuzyjnych i krwi</w:t>
            </w:r>
            <w:r>
              <w:rPr>
                <w:color w:val="000000" w:themeColor="text1"/>
                <w:sz w:val="20"/>
                <w:szCs w:val="20"/>
              </w:rPr>
              <w:t xml:space="preserve"> spełniający wymogi opisane w tabeli nr 9.1</w:t>
            </w:r>
            <w:r/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sztuka</w:t>
            </w:r>
            <w:r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2" w:hRule="atLeast"/>
        </w:trPr>
        <w:tc>
          <w:tcPr>
            <w:tcW w:w="9861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4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91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2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Tabela 9.1 Parametry podgrzewacz płynów infuzyjnych i krwi</w:t>
      </w:r>
      <w:r/>
    </w:p>
    <w:tbl>
      <w:tblPr>
        <w:tblW w:w="13209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881"/>
        <w:gridCol w:w="9390"/>
        <w:gridCol w:w="2938"/>
      </w:tblGrid>
      <w:tr>
        <w:trPr>
          <w:trHeight w:val="109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val="en-US"/>
              </w:rPr>
              <w:t>Lp.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  <w:r/>
          </w:p>
        </w:tc>
      </w:tr>
      <w:tr>
        <w:trPr>
          <w:trHeight w:val="23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Urządzenie fabrycznie nowe - rok produkcji 2018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Podgrzewacz płynów infuzyjnych i krwi: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-współpraca ze standardowymi przyrządami do infuzji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-sucha wymiana ciepła o działaniu ciągłym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-regulacja temperatury 36C/39C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 czas nagrzania ok. 2 minut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-alarm przekroczenia temperatury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-wyświetlacz temperatury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-regulowany poziom temperatury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-kroploszczelność klasa I typ BFIPX2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-średnica drenu 4,1-5,0mm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-prędkość przepływu nie mniej niż 20 ml/min.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Zasilanie 220-240V ~50/60 Hz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Pobór mocy 120 W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Klasa ochronności Klasa I, typ BF, IPX2 (kroploszczelność)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Tryb operacyjny Działanie ciągłe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Wymiary 110 x 55 x 265 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Waga ok.1kg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"/>
        <w:ind w:left="7788" w:firstLine="708"/>
        <w:jc w:val="both"/>
        <w:rPr>
          <w:sz w:val="16"/>
          <w:sz w:val="16"/>
          <w:szCs w:val="16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16"/>
          <w:szCs w:val="16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Web"/>
        <w:spacing w:before="0" w:after="0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rPr>
          <w:sz w:val="14"/>
          <w:b/>
          <w:sz w:val="14"/>
          <w:b/>
          <w:szCs w:val="14"/>
          <w:rFonts w:ascii="Times New Roman" w:hAnsi="Times New Roman" w:eastAsia="Lucida Sans Unicode" w:cs="Times New Roman"/>
          <w:lang w:eastAsia="ar-SA"/>
        </w:rPr>
      </w:pPr>
      <w:r>
        <w:rPr>
          <w:b/>
          <w:sz w:val="14"/>
          <w:szCs w:val="14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b/>
          <w:sz w:val="14"/>
          <w:szCs w:val="14"/>
        </w:rPr>
        <w:t xml:space="preserve"> 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Zadanie nr 1</w:t>
      </w:r>
      <w:r>
        <w:rPr>
          <w:b/>
          <w:bCs/>
          <w:color w:val="000000"/>
          <w:sz w:val="22"/>
          <w:szCs w:val="22"/>
        </w:rPr>
        <w:t>0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Myjnia do narzędzi</w:t>
      </w:r>
      <w:r/>
    </w:p>
    <w:tbl>
      <w:tblPr>
        <w:tblW w:w="14896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7"/>
        <w:gridCol w:w="5931"/>
        <w:gridCol w:w="1341"/>
        <w:gridCol w:w="864"/>
        <w:gridCol w:w="1127"/>
        <w:gridCol w:w="3"/>
        <w:gridCol w:w="1323"/>
        <w:gridCol w:w="3"/>
        <w:gridCol w:w="793"/>
        <w:gridCol w:w="877"/>
        <w:gridCol w:w="4"/>
        <w:gridCol w:w="1007"/>
        <w:gridCol w:w="5"/>
        <w:gridCol w:w="1129"/>
      </w:tblGrid>
      <w:tr>
        <w:trPr>
          <w:trHeight w:val="938" w:hRule="atLeast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88" w:hRule="atLeast"/>
        </w:trPr>
        <w:tc>
          <w:tcPr>
            <w:tcW w:w="4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9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2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79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1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88" w:hRule="atLeast"/>
        </w:trPr>
        <w:tc>
          <w:tcPr>
            <w:tcW w:w="4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/>
          </w:p>
        </w:tc>
        <w:tc>
          <w:tcPr>
            <w:tcW w:w="59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Myjnia do narzędzi  </w:t>
            </w:r>
            <w:r>
              <w:rPr>
                <w:color w:val="000000" w:themeColor="text1"/>
                <w:sz w:val="20"/>
                <w:szCs w:val="20"/>
              </w:rPr>
              <w:t xml:space="preserve">spełniająca wymogi opisane w tabeli nr </w:t>
            </w:r>
            <w:r>
              <w:rPr>
                <w:rFonts w:cs="Times New Roman"/>
                <w:sz w:val="20"/>
                <w:szCs w:val="20"/>
              </w:rPr>
              <w:t>10.1</w:t>
            </w:r>
            <w:r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sztuka</w:t>
            </w:r>
            <w:r/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112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8" w:hRule="atLeast"/>
        </w:trPr>
        <w:tc>
          <w:tcPr>
            <w:tcW w:w="9753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1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Tabela 10.1</w:t>
      </w:r>
      <w:r/>
    </w:p>
    <w:tbl>
      <w:tblPr>
        <w:tblW w:w="11923" w:type="dxa"/>
        <w:jc w:val="left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5" w:type="dxa"/>
          <w:bottom w:w="0" w:type="dxa"/>
          <w:right w:w="30" w:type="dxa"/>
        </w:tblCellMar>
      </w:tblPr>
      <w:tblGrid>
        <w:gridCol w:w="510"/>
        <w:gridCol w:w="6870"/>
        <w:gridCol w:w="4543"/>
      </w:tblGrid>
      <w:tr>
        <w:trPr>
          <w:trHeight w:val="1453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8D8D8" w:val="clear"/>
            <w:tcMar>
              <w:left w:w="25" w:type="dxa"/>
            </w:tcMar>
            <w:vAlign w:val="center"/>
          </w:tcPr>
          <w:p>
            <w:pPr>
              <w:pStyle w:val="Nagwek7"/>
              <w:numPr>
                <w:ilvl w:val="6"/>
                <w:numId w:val="4"/>
              </w:numPr>
              <w:jc w:val="left"/>
              <w:rPr>
                <w:sz w:val="20"/>
                <w:b/>
                <w:sz w:val="20"/>
                <w:b/>
                <w:szCs w:val="20"/>
                <w:rFonts w:ascii="Tahoma" w:hAnsi="Tahoma" w:eastAsia="Lucida Sans Unicode" w:cs="Tahoma"/>
                <w:color w:val="000000"/>
                <w:lang w:eastAsia="ar-SA"/>
              </w:rPr>
            </w:pPr>
            <w:r>
              <w:rPr>
                <w:rFonts w:cs="Tahoma" w:ascii="Tahoma" w:hAnsi="Tahoma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0CECE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PARAMETRÓW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8D8D8" w:val="clear"/>
            <w:tcMar>
              <w:left w:w="25" w:type="dxa"/>
            </w:tcMar>
            <w:vAlign w:val="center"/>
          </w:tcPr>
          <w:p>
            <w:pPr>
              <w:pStyle w:val="Nagwek7"/>
              <w:numPr>
                <w:ilvl w:val="6"/>
                <w:numId w:val="4"/>
              </w:numPr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WARTOŚĆ WYMAGANA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150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Aparat nowy, rok produkcji 2018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Urządzenie posiada dokumenty dopuszczające do użytkowania, zgodnie z ustawą z dnia 20 maja 2010r.  o wyrobach medycznych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333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Urządzenie fabrycznie nowe, kompletne, po zainstalowaniu gotowe do pracy bez żadnych dodatkowych zakupów (poza materiałami eksploatacyjnymi)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333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1044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Myjnia - dezynfektor do mycia i dezynfekcji narzędzi chirurgicznych, sprzętu anestezjologicznego, kontenerów, pojemników – 1 szt.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539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Budowa i działanie urządzenia zgodne z PN-EN 15883-1-2.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Urządzenie medyczne zgodnie z dyrektywą 93/42/EEC.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rial Black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Zasilanie elektryczne  3 x 400 V, N + PE, 50 Hz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- moc pobierania 12 kW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297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rial Black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Ogrzewana elektrycznie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- całkowita moc 16 kW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Konstrukcja urządzenia nie wymagająca stosowania specjalnych elementów montażowych lub konstrukcyjnych typu cokół, fundament lub wanna cokołowa.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rial Black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Wymiary urządzenia (max):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rial Black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- szerokość 680 mm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Arial Black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- wysokość 1850 mm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- głębokość 700 mm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3648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Ergonomiczna wysokość załadowcza,  nie większa niż 84 -85 cm.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Komora przelotowa ze szklanymi drzwiami otwieranymi ręcznie , stanowiącymi dodatkowy blat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3828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Drzwi komory otwierane i zamykane ręcznie, z blokadą uniemożliwiającą jednoczesne otwarcie drzwi po obu stronach myjni – dezynfektora.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3720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Pojemność komory min. 10 tac narzędziowych DIN o wymiarach 480 x 250 x 50 mm.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eastAsia="Arial Black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 xml:space="preserve">TAK </w:t>
            </w:r>
            <w:r/>
          </w:p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3492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Powierzchnia czołowa myjni- dezynfektora wykonana w sposób łatwy do utrzymania w czystości i możliwy do dezynfekcji.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2196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Komora myjni oraz elementy funkcjonalne (ramiona natryskowe, orurowanie, elementy grzejne) wykonane ze stali kwasoodpornej AISI 316L (1.4404) lub lepszej gatunkowo, komora termicznie izolowana.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Pojemność komory myjącej co najmniej 265 litrów.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1272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Rama oraz obudowa urządzenia ze stali nierdzewnej AISI 304 (1.4301) lub lepszej gatunkowo.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1980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Waga urządzenia do 245 kg.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1980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Poziom hałasu max 56 dB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Podłączenie do wody zimnej, ciepłej i demineralizowanej.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1968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Myjnia wyposażona w co najmniej jednego portu USB oraz min.dwa porty RS232.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2256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Możliwość bezpośredniego skopiowania archiwów myjni na zewnętrzny nośnik pamięci typu „pen-drive”.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Możliwość podłączenia systemu identyfikacji kodów kreskowych.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1680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Minimum 16 programów myjących i dezynfekujących zapisanych w sterowniku.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eastAsia="Arial Black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3384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W programach myjących cykle dezynfekcji termicznej z możliwością ustawienia temp. do 93</w:t>
            </w:r>
            <w:r>
              <w:rPr>
                <w:rFonts w:ascii="Times New Roman" w:hAnsi="Times New Roman" w:eastAsia="Arial Unicode MS"/>
                <w:color w:val="FF0000"/>
                <w:sz w:val="20"/>
                <w:sz w:val="20"/>
                <w:szCs w:val="20"/>
                <w:lang w:val="ar-SA"/>
              </w:rPr>
              <w:t>֠</w:t>
            </w:r>
            <w:r>
              <w:rPr>
                <w:rFonts w:ascii="Times New Roman" w:hAnsi="Times New Roman"/>
                <w:color w:val="FF0000"/>
                <w:sz w:val="20"/>
                <w:sz w:val="20"/>
                <w:szCs w:val="20"/>
                <w:lang w:val="ar-SA"/>
              </w:rPr>
              <w:t xml:space="preserve"> </w:t>
            </w: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C.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Kontrola temperatury za pomocą min. dwóch niezależnych czujników PT 1000.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Alarmy i opisy wyświetlane na wyświetlaczach - optyczne i akustyczne.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1068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Miejsce do detergentów dla min. 4 szt. pojemników po 5 litrów każdy.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Dwa oddzielne płaskie kolorowe wyświetlacze graficzno-tekstowe procesów po stronie czystej i brudnej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Wielkość wyświetlaczy min 3,5’’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3912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Sterowanie urządzeniem przy pomocy przycisków dotykowych lub ekranu dotykowego. Nie dopuszcza się przycisków membranowych.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Sterowanie mikroprocesorowe.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Wyświetlanie informacji o ewentualnych zakłóceniach w języku polskim wraz szczegółowym opisem na wyświetlaczach.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Na wyświetlaczach informacje tekstowe oraz graficzne o bieżącym stanie urządzenia (faza, program, wartość współczynnika A0, temperatura, wizualizacja aktualnie wykonywanej czynności, wskaźnik postępu oraz czas do końca cyklu).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3444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Dwa ramiona spryskująco – myjące (na górze i na dole komory), dodatkowe ramiona na każdym poziomie wózka.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Pompa wody o mocy 0,8kW (625 litr/min)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Zużycie wody zimnej na cykl standardowy max 20l.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Zużycie wody ciepłej na cykl standardowy max 40l.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Zużycie wody demi na cykl standardowy max 20 l.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4212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System suszenia o wydajności min. 150 m</w:t>
            </w:r>
            <w:r>
              <w:rPr>
                <w:rFonts w:cs="Times New Roman"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/h.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1512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Urządzenie wyposażone w filtr powietrza HEPA H14 oraz filtr wstępny.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System suszenia wyposażony w kondensator oparów z układem odzysku ciepła.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Urządzenie wyposażone w wbudowany zmiękczacz wody.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3552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Min. 3 pompy perystaltyczne z czujnikiem kontroli poziomu oraz przepływomierzami z możliwością nastawienia dozowania dla każdego programu oddzielnie.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2196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Drukarka istotnych parametrów procesu po stronie wyładowczej.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Końcowe płukanie woda demineralizowaną.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1224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Wózek wsadowy</w:t>
            </w: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 xml:space="preserve"> 5 poziomowy na 10 tac din z możliwością wyjmowania poszczególnych poziomów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2124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Wózek </w:t>
            </w: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anestezjologiczny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2124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Wózek załądowczy I rozładowczy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2124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/>
              </w:rPr>
              <w:t>Kosz na obuwie operacyjne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2124" w:leader="none"/>
              </w:tabs>
              <w:spacing w:before="0" w:after="160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Gwarancja minimum 24 miesięce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2124" w:leader="none"/>
              </w:tabs>
              <w:spacing w:before="0" w:after="160"/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Urządzenie do dezynfekcji pomieszczenia CS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Times New Roman"/>
                <w:color w:val="FF0000"/>
                <w:sz w:val="20"/>
                <w:szCs w:val="2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hd w:fill="FFFFFF" w:val="clear"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shd w:fill="FFFFFF" w:val="clear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shd w:fill="FFFFFF" w:val="clear"/>
              </w:rPr>
              <w:t>Urządzenie fabrycznie nowe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  <w:shd w:fill="FFFFFF" w:val="clear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Zasilanie elektryczne 230 V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Dezynfekcja pomieszczeń o wielkości od 5m3 do 165m3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Ustawienie powierzchni dezynfekcji za pomocą przycisków membranowych, bez pokręteł i suwaków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Wyświetlacz LED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Waga maksymalnie 4kg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</w:t>
            </w: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Obudowa urządzenia wykonana z tworzywa sztucznego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Urządzenie rozpraszające środek w postaci mikrokropelek do 5 mikronów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Szybkość wyrzutu środka przy dyszy: 80m/s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Urządzenie wyposażone w rączkę ułatwiającą przenoszenie.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Urządzenie automatycznie wyłączające się po etapie dyfuzji środka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Deklaracja zgodności CE zgodna z dyrektywą 93/42/EEC na urządzenie oraz środek dezynfekcyjny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Kompatybilny ze środkiem nadtlenek wodoru 7% bez dodatku srebra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W zestawie z urządzeniem dostarczyć 1L kompatybilnego środka 7% bez dodatku srebra (posiadającego autoryzację producenta do stosowania wraz z zaoferowanym urządzeniem)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Domyln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Autoryzowany serwis oferenta 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na terenie kraju.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 Unicode MS" w:cs="Times New Roman"/>
                <w:color w:val="FF0000"/>
                <w:sz w:val="20"/>
                <w:szCs w:val="20"/>
                <w:u w:val="none" w:color="000000"/>
              </w:rPr>
              <w:t>Tak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  <w:r/>
          </w:p>
        </w:tc>
      </w:tr>
      <w:tr>
        <w:trPr>
          <w:trHeight w:val="175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0" w:leader="none"/>
                <w:tab w:val="left" w:pos="434" w:leader="none"/>
              </w:tabs>
              <w:suppressAutoHyphens w:val="true"/>
              <w:ind w:left="150" w:hanging="0"/>
              <w:rPr>
                <w:sz w:val="20"/>
                <w:b/>
                <w:sz w:val="20"/>
                <w:b/>
                <w:szCs w:val="20"/>
                <w:rFonts w:ascii="Times New Roman" w:hAnsi="Times New Roman" w:eastAsia="Lucida Sans Unicode" w:cs="Times New Roman"/>
                <w:color w:val="FF0000"/>
                <w:lang w:eastAsia="ar-SA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6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  <w:r/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  <w:sz w:val="20"/>
                <w:szCs w:val="20"/>
              </w:rPr>
              <w:t>TAK</w:t>
            </w:r>
            <w:r/>
          </w:p>
        </w:tc>
      </w:tr>
    </w:tbl>
    <w:p>
      <w:pPr>
        <w:pStyle w:val="Tekstblokowy1"/>
        <w:spacing w:lineRule="auto" w:line="300"/>
        <w:jc w:val="both"/>
        <w:rPr>
          <w:sz w:val="18"/>
          <w:b w:val="false"/>
          <w:sz w:val="18"/>
          <w:b w:val="false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Treść oświadczenia wykonawcy: </w:t>
      </w:r>
      <w:r/>
    </w:p>
    <w:p>
      <w:pPr>
        <w:pStyle w:val="Tekstblokowy1"/>
        <w:spacing w:lineRule="auto" w:line="300"/>
        <w:ind w:left="0" w:right="118" w:hanging="0"/>
        <w:jc w:val="both"/>
        <w:rPr>
          <w:sz w:val="18"/>
          <w:b w:val="false"/>
          <w:sz w:val="18"/>
          <w:b w:val="false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  <w:r/>
    </w:p>
    <w:p>
      <w:pPr>
        <w:pStyle w:val="Tekstblokowy1"/>
        <w:spacing w:lineRule="auto" w:line="300"/>
        <w:ind w:left="1701" w:right="118" w:hanging="1701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 xml:space="preserve">2.Oświadczamy, że oferowany, powyżej wyspecyfikowany sprzęt </w:t>
      </w:r>
      <w:r>
        <w:rPr>
          <w:rFonts w:eastAsia="TimesNewRomanPSMT" w:cs="Times New Roman" w:ascii="Times New Roman" w:hAnsi="Times New Roman"/>
          <w:b w:val="false"/>
          <w:sz w:val="18"/>
          <w:szCs w:val="18"/>
        </w:rPr>
        <w:t>i wszystkie jego podzespoły są fabrycznie nowe, nie używane, nie były przedmiotem wystaw i prezentacji a po dostarczeniu</w:t>
      </w:r>
      <w:r>
        <w:rPr>
          <w:rFonts w:cs="Times New Roman" w:ascii="Times New Roman" w:hAnsi="Times New Roman"/>
          <w:b w:val="false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przygotowaniem adaptacyjnym pomieszczenia).</w:t>
      </w:r>
      <w:r>
        <w:rPr>
          <w:rFonts w:eastAsia="TimesNewRomanPSMT" w:cs="Times New Roman" w:ascii="Times New Roman" w:hAnsi="Times New Roman"/>
          <w:b w:val="false"/>
          <w:sz w:val="18"/>
          <w:szCs w:val="18"/>
        </w:rPr>
        <w:t xml:space="preserve"> </w:t>
      </w:r>
      <w:r/>
    </w:p>
    <w:p>
      <w:pPr>
        <w:pStyle w:val="Normal"/>
        <w:ind w:left="7788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Podpisy osób uprawnionych</w:t>
      </w:r>
      <w:r/>
    </w:p>
    <w:p>
      <w:pPr>
        <w:pStyle w:val="Normal"/>
        <w:ind w:left="7788" w:firstLine="708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Zadanie nr 1</w:t>
      </w:r>
      <w:r>
        <w:rPr>
          <w:b/>
          <w:bCs/>
          <w:color w:val="000000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Zgrzewarka</w:t>
      </w:r>
      <w:r/>
    </w:p>
    <w:tbl>
      <w:tblPr>
        <w:tblW w:w="14971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9"/>
        <w:gridCol w:w="5962"/>
        <w:gridCol w:w="1347"/>
        <w:gridCol w:w="867"/>
        <w:gridCol w:w="1133"/>
        <w:gridCol w:w="3"/>
        <w:gridCol w:w="1331"/>
        <w:gridCol w:w="3"/>
        <w:gridCol w:w="796"/>
        <w:gridCol w:w="884"/>
        <w:gridCol w:w="3"/>
        <w:gridCol w:w="1013"/>
        <w:gridCol w:w="3"/>
        <w:gridCol w:w="1135"/>
      </w:tblGrid>
      <w:tr>
        <w:trPr>
          <w:trHeight w:val="938" w:hRule="atLeast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88" w:hRule="atLeast"/>
        </w:trPr>
        <w:tc>
          <w:tcPr>
            <w:tcW w:w="4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9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88" w:hRule="atLeast"/>
        </w:trPr>
        <w:tc>
          <w:tcPr>
            <w:tcW w:w="4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/>
          </w:p>
        </w:tc>
        <w:tc>
          <w:tcPr>
            <w:tcW w:w="59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Zgrzewarka rotacyjna </w:t>
            </w:r>
            <w:r>
              <w:rPr>
                <w:color w:val="000000" w:themeColor="text1"/>
                <w:sz w:val="20"/>
                <w:szCs w:val="20"/>
              </w:rPr>
              <w:t>spełniająca wymogi opisane w tabeli nr 11.1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sztuka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8" w:hRule="atLeast"/>
        </w:trPr>
        <w:tc>
          <w:tcPr>
            <w:tcW w:w="9801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83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Tekstblokowy1"/>
        <w:spacing w:lineRule="auto" w:line="300"/>
        <w:jc w:val="both"/>
        <w:rPr>
          <w:sz w:val="18"/>
          <w:b w:val="false"/>
          <w:sz w:val="18"/>
          <w:b w:val="false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Treść oświadczenia wykonawcy: </w:t>
      </w:r>
      <w:r/>
    </w:p>
    <w:p>
      <w:pPr>
        <w:pStyle w:val="Tekstblokowy1"/>
        <w:spacing w:lineRule="auto" w:line="300"/>
        <w:ind w:left="0" w:right="118" w:hanging="0"/>
        <w:jc w:val="both"/>
        <w:rPr>
          <w:sz w:val="18"/>
          <w:b w:val="false"/>
          <w:sz w:val="18"/>
          <w:b w:val="false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  <w:r/>
    </w:p>
    <w:p>
      <w:pPr>
        <w:pStyle w:val="Tekstblokowy1"/>
        <w:spacing w:lineRule="auto" w:line="300"/>
        <w:ind w:left="1701" w:right="118" w:hanging="1701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 xml:space="preserve">2.Oświadczamy, że oferowany, powyżej wyspecyfikowany sprzęt </w:t>
      </w:r>
      <w:r>
        <w:rPr>
          <w:rFonts w:eastAsia="TimesNewRomanPSMT" w:cs="Times New Roman" w:ascii="Times New Roman" w:hAnsi="Times New Roman"/>
          <w:b w:val="false"/>
          <w:sz w:val="18"/>
          <w:szCs w:val="18"/>
        </w:rPr>
        <w:t>i wszystkie jego podzespoły są fabrycznie nowe, nie używane, nie były przedmiotem wystaw i prezentacji a po dostarczeniu</w:t>
      </w:r>
      <w:r>
        <w:rPr>
          <w:rFonts w:cs="Times New Roman" w:ascii="Times New Roman" w:hAnsi="Times New Roman"/>
          <w:b w:val="false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przygotowaniem adaptacyjnym pomieszczenia).</w:t>
      </w:r>
      <w:r>
        <w:rPr>
          <w:rFonts w:eastAsia="TimesNewRomanPSMT" w:cs="Times New Roman" w:ascii="Times New Roman" w:hAnsi="Times New Roman"/>
          <w:b w:val="false"/>
          <w:sz w:val="18"/>
          <w:szCs w:val="18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Tabela 11.1 Parametry zgrzewarka rotacyjna</w:t>
      </w:r>
      <w:r/>
    </w:p>
    <w:tbl>
      <w:tblPr>
        <w:tblW w:w="13209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881"/>
        <w:gridCol w:w="9390"/>
        <w:gridCol w:w="2938"/>
      </w:tblGrid>
      <w:tr>
        <w:trPr>
          <w:trHeight w:val="109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val="en-US"/>
              </w:rPr>
              <w:t>Lp.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  <w:r/>
          </w:p>
        </w:tc>
      </w:tr>
      <w:tr>
        <w:trPr>
          <w:trHeight w:val="23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Urządzenie fabrycznie nowe - rok produkcji 2018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Zgrzewarka rotacyjna z wbudowaną drukarką igłową jednowierszową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Obudowa ze stali kwasoodpornej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Zasilanie elektryczne 230 V, 50 Hz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Zgrzewarka przeznaczona do dużych obciążeń pracy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Wyświetlacz min. dwuwierszowy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48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Dostęp do menu w języku polskim poprzez wbudowaną klawiaturę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1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Licznik ilości wykonywanych zgrzewów, czasu pracy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Funkcja zegara i kalendarza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445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 xml:space="preserve">Pamięć wprowadzonych informacji </w:t>
              <w:br/>
              <w:t>(ostatni wpis)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52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Szybkość zgrzewania - min. 10 m/min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52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Szerokość zgrzeiny - min. 12 mm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522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Wyświetlanie temperatury zgrzewu, zakres temperatury 80-</w:t>
            </w: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220°C, tolerancja temperatur </w:t>
              <w:br/>
              <w:t>+/- 2%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661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Automatyczna kontrola odchyłki temperatury, regulowana w zakresie +/- 2-5</w:t>
            </w:r>
            <w:r>
              <w:rPr>
                <w:rFonts w:eastAsia="Arial" w:cs="Times New Roman"/>
                <w:color w:val="000000"/>
                <w:sz w:val="20"/>
                <w:szCs w:val="20"/>
              </w:rPr>
              <w:t>°C, w przypadku jej przekroczenia następuje samoczynne zatrzymanie napędu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4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Funkcja automatycznego przełączania się w tryb czuwania, gdy zgrzewarka nie jest używana, regulacja czasu w zakresie min.10-120 min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45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Automatyczny start/stop napędu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64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Monitorowana temperatura zgrzewania i siły nacisku rolki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  <w:r/>
          </w:p>
        </w:tc>
      </w:tr>
      <w:tr>
        <w:trPr>
          <w:trHeight w:val="588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Wbudowany program do przeprowadzania testu sprawności zgrzewu (data, godzina, siła nacisku rolki, temperatura)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464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Walidowany proces zgrzewania zgodnie z normą PN-EN ISO 111607-2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70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Drukarka igłowa, jednowierszowa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445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Drukowanie daty produkcji, daty ważności, nr wsadu lub numeru kolejnego pakietu, nr osoby odpowiedzialnej za sterylizację lub nr osoby pakującej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84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Drukowanie symboli zgodnie z normą EN 980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84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Możliwość ustawienia wielkości czcionki i odstępów między znakami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91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Możliwość odwrócenia wydruku o 180</w:t>
            </w:r>
            <w:r>
              <w:rPr>
                <w:rFonts w:eastAsia="Arial" w:cs="Times New Roman"/>
                <w:color w:val="000000"/>
                <w:sz w:val="20"/>
                <w:szCs w:val="20"/>
              </w:rPr>
              <w:t>°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91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25.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b/>
          <w:b/>
          <w:bCs/>
        </w:rPr>
      </w:pPr>
      <w:r>
        <w:rPr>
          <w:rFonts w:cs="Times New Roman"/>
          <w:b/>
          <w:bCs/>
          <w:color w:val="000000"/>
          <w:sz w:val="22"/>
          <w:szCs w:val="22"/>
        </w:rPr>
        <w:t>Zadanie nr 1</w:t>
      </w:r>
      <w:r>
        <w:rPr>
          <w:b/>
          <w:bCs/>
          <w:color w:val="000000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Spirometr</w:t>
      </w:r>
      <w:r>
        <w:rPr>
          <w:b/>
          <w:bCs/>
        </w:rPr>
        <w:t xml:space="preserve"> </w:t>
      </w:r>
      <w:r/>
    </w:p>
    <w:tbl>
      <w:tblPr>
        <w:tblW w:w="14896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7"/>
        <w:gridCol w:w="5931"/>
        <w:gridCol w:w="1341"/>
        <w:gridCol w:w="864"/>
        <w:gridCol w:w="1127"/>
        <w:gridCol w:w="3"/>
        <w:gridCol w:w="1323"/>
        <w:gridCol w:w="3"/>
        <w:gridCol w:w="793"/>
        <w:gridCol w:w="877"/>
        <w:gridCol w:w="4"/>
        <w:gridCol w:w="1007"/>
        <w:gridCol w:w="5"/>
        <w:gridCol w:w="1129"/>
      </w:tblGrid>
      <w:tr>
        <w:trPr>
          <w:trHeight w:val="934" w:hRule="atLeast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86" w:hRule="atLeast"/>
        </w:trPr>
        <w:tc>
          <w:tcPr>
            <w:tcW w:w="4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9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2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79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1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86" w:hRule="atLeast"/>
        </w:trPr>
        <w:tc>
          <w:tcPr>
            <w:tcW w:w="4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/>
          </w:p>
        </w:tc>
        <w:tc>
          <w:tcPr>
            <w:tcW w:w="59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rPr>
                <w:sz w:val="20"/>
                <w:sz w:val="20"/>
                <w:szCs w:val="20"/>
                <w:color w:val="000000" w:themeColor="text1"/>
              </w:rPr>
            </w:pPr>
            <w:r>
              <w:rPr>
                <w:rFonts w:cs="Times New Roman"/>
                <w:sz w:val="20"/>
                <w:szCs w:val="20"/>
              </w:rPr>
              <w:t xml:space="preserve">Spirometr </w:t>
            </w:r>
            <w:r>
              <w:rPr>
                <w:color w:val="000000" w:themeColor="text1"/>
                <w:sz w:val="20"/>
                <w:szCs w:val="20"/>
              </w:rPr>
              <w:t>spełniająca wymogi opisane w tabeli nr 12.1</w:t>
            </w:r>
            <w:r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sztuka</w:t>
            </w:r>
            <w:r/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112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6" w:hRule="atLeast"/>
        </w:trPr>
        <w:tc>
          <w:tcPr>
            <w:tcW w:w="9753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1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Tabela 12.1 Parametry spirometr</w:t>
      </w:r>
      <w:r/>
    </w:p>
    <w:tbl>
      <w:tblPr>
        <w:tblW w:w="13209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881"/>
        <w:gridCol w:w="9390"/>
        <w:gridCol w:w="2938"/>
      </w:tblGrid>
      <w:tr>
        <w:trPr>
          <w:trHeight w:val="109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val="en-US"/>
              </w:rPr>
              <w:t>Lp.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  <w:r/>
          </w:p>
        </w:tc>
      </w:tr>
      <w:tr>
        <w:trPr>
          <w:trHeight w:val="23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Urządzenie fabrycznie nowe - rok produkcji 2018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Spirometr </w:t>
            </w:r>
            <w:r>
              <w:rPr>
                <w:rFonts w:cs="Times New Roman"/>
                <w:sz w:val="20"/>
                <w:szCs w:val="20"/>
              </w:rPr>
              <w:t>w zestawie z :</w:t>
              <w:br/>
              <w:t>kablem USB , CD z oprogramowaniem , 10 głowic  pomiarowych,</w:t>
              <w:br/>
              <w:t>10 ustników dla dzieci, 10 ustników dla dorosłych , klips na nos.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widowControl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- głowica pneumotachograficzna łatwo sterylizowana w całości i nie wymagająca stosowania filtrów przeciwbakteryjnych, 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spirometria  VC, BF, MV, VT, ERV, IC, IRV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widowControl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- krzywa przepływ-objetośc:</w:t>
            </w:r>
            <w:r/>
          </w:p>
          <w:p>
            <w:pPr>
              <w:pStyle w:val="Normal"/>
              <w:widowControl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FEV0,5, FEV1, FEV2, FEV3, FEV6, FEV1%FEV3, FEV1% FEV6, FEV1%FVCEX, FEV1%FVCIN, FEV1%VC, FEV1%VCMAX ,FVCEX, FVCIN, VC, VC MAX, ERV, IC, TV, VPEF, PEF, MEF75, MEF50, MEF25, MEF50%FVCEX, MEF75%VC, MEF50%VC, MEF25%VC, MEF@FRC, FEF75/85, FEF25/75, MTT, FIV1, PIF, MIF50,VPIF, TPEF, TMEF75, TMEF50, TMEF25, TPIF, FET, FIT, TTOT, TPEF%FET, TPIF%FIT, FET%FIT, TC25/50, AEX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maksymalna dowolna wentylacja minutowa: MVV, VF, BR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48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automatyczna kontrola poprawności wykonania badania wg standardów ERS i ATS 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1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automatyczna ocena jakości wykonanego poprawnie badania wg skali A-F </w:t>
              <w:br/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widowControl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automatyczna ocena próby rozkurczowej wg ERS z tekstowym komentarzem 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445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możliwość prezentacji wolnej krzywej przepływ-objętość na tle krzywej natężonej 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52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br/>
              <w:t>- prezentacja badania w czasie rzeczywistym w trzech osiach: przepływ, objętość, czas 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52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możliwość obliczania odchyleń standardowych i percentyli wartości należnych 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522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możliwość wyboru sposobu prezentacji wyników 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661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- możliwość podglądu i wydruku do 55 wielkości spirometrycznych </w:t>
              <w:br/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4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możliwość kontroli cechowania spirometru przez użytkownika za pomocą pompy 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45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możliwość redakcji własnego raportu z badania 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64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oprogramowanie przyjazne dla Użytkownika 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  <w:r/>
          </w:p>
        </w:tc>
      </w:tr>
      <w:tr>
        <w:trPr>
          <w:trHeight w:val="365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baza danych bez ograniczeń z szybkim wyszukiwaniem pacjentów i badań. 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464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widowControl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możliwość kontroli cechowania spirometru przez użytkownika za pomocą pompy 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70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widowControl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Parametry techniczne:</w:t>
              <w:br/>
              <w:t xml:space="preserve">Zakres mierzonego przepływu ± 18 l/s </w:t>
              <w:br/>
              <w:t xml:space="preserve">Dokładność pomiaru przepływu &lt; 2 % </w:t>
              <w:br/>
              <w:t xml:space="preserve">Rozdzielczość pomiaru przepływu ± 10 ml/s </w:t>
              <w:br/>
              <w:t xml:space="preserve">Zakres mierzonej objętości ± 10 l </w:t>
              <w:br/>
              <w:t xml:space="preserve">Dokładność pomiaru objętości &lt; 2 % </w:t>
              <w:br/>
              <w:t xml:space="preserve">Rozdz. pomiaru objętości ± 10 ml </w:t>
              <w:br/>
              <w:t xml:space="preserve">Wymiary 145 x 40 x 90 mm </w:t>
              <w:br/>
              <w:t xml:space="preserve">Masa (bez komputera i drukarki) 120g </w:t>
              <w:br/>
              <w:t xml:space="preserve">Zasilanie 5V (USB) </w:t>
              <w:br/>
              <w:t>Głowica pneumotachograficzna wymienna dla każdego pacjenta</w:t>
              <w:br/>
              <w:t xml:space="preserve">Przestrzeń martwa DV 40 40 ml </w:t>
            </w:r>
            <w:r/>
          </w:p>
          <w:p>
            <w:pPr>
              <w:pStyle w:val="Normal"/>
              <w:widowControl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Opór głowicy DV 40 &lt; 0,9 cmH2O/l/s (przy przepływie 12 l/s)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445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cs="Times New Roman"/>
                <w:sz w:val="20"/>
                <w:szCs w:val="20"/>
              </w:rPr>
              <w:t>Instrukcja obsługi w języku polskim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color w:val="FF0000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91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22.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sz w:val="22"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sz w:val="22"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sz w:val="22"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sz w:val="22"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sz w:val="22"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sz w:val="22"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sz w:val="22"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sz w:val="22"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sz w:val="22"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Zadanie nr 1</w:t>
      </w:r>
      <w:r>
        <w:rPr>
          <w:b/>
          <w:bCs/>
          <w:color w:val="000000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Pompa infuzyjna  jednostrzykawkowa</w:t>
      </w:r>
      <w:r/>
    </w:p>
    <w:tbl>
      <w:tblPr>
        <w:tblW w:w="14912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7"/>
        <w:gridCol w:w="5938"/>
        <w:gridCol w:w="1344"/>
        <w:gridCol w:w="865"/>
        <w:gridCol w:w="1127"/>
        <w:gridCol w:w="1"/>
        <w:gridCol w:w="1328"/>
        <w:gridCol w:w="1"/>
        <w:gridCol w:w="795"/>
        <w:gridCol w:w="880"/>
        <w:gridCol w:w="1"/>
        <w:gridCol w:w="1011"/>
        <w:gridCol w:w="2"/>
        <w:gridCol w:w="1130"/>
      </w:tblGrid>
      <w:tr>
        <w:trPr>
          <w:trHeight w:val="928" w:hRule="atLeast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85" w:hRule="atLeast"/>
        </w:trPr>
        <w:tc>
          <w:tcPr>
            <w:tcW w:w="4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9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2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2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79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1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3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85" w:hRule="atLeast"/>
        </w:trPr>
        <w:tc>
          <w:tcPr>
            <w:tcW w:w="4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9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Pompa infuzyjna  jednostrzykawkowa spełniająca wymogi opisane w tabeli 13.1</w:t>
            </w:r>
            <w:r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sztuka</w:t>
            </w:r>
            <w:r/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12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2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5" w:hRule="atLeast"/>
        </w:trPr>
        <w:tc>
          <w:tcPr>
            <w:tcW w:w="9762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2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76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1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Tekstblokowy1"/>
        <w:spacing w:lineRule="auto" w:line="300"/>
        <w:jc w:val="both"/>
        <w:rPr>
          <w:sz w:val="18"/>
          <w:b w:val="false"/>
          <w:sz w:val="18"/>
          <w:b w:val="false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Treść oświadczenia wykonawcy: </w:t>
      </w:r>
      <w:r/>
    </w:p>
    <w:p>
      <w:pPr>
        <w:pStyle w:val="Tekstblokowy1"/>
        <w:spacing w:lineRule="auto" w:line="300"/>
        <w:ind w:left="0" w:right="118" w:hanging="0"/>
        <w:jc w:val="both"/>
        <w:rPr>
          <w:sz w:val="18"/>
          <w:b w:val="false"/>
          <w:sz w:val="18"/>
          <w:b w:val="false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  <w:r/>
    </w:p>
    <w:p>
      <w:pPr>
        <w:pStyle w:val="Tekstblokowy1"/>
        <w:spacing w:lineRule="auto" w:line="300"/>
        <w:ind w:left="1701" w:right="118" w:hanging="1701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 xml:space="preserve">2.Oświadczamy, że oferowany, powyżej wyspecyfikowany sprzęt </w:t>
      </w:r>
      <w:r>
        <w:rPr>
          <w:rFonts w:eastAsia="TimesNewRomanPSMT" w:cs="Times New Roman" w:ascii="Times New Roman" w:hAnsi="Times New Roman"/>
          <w:b w:val="false"/>
          <w:sz w:val="18"/>
          <w:szCs w:val="18"/>
        </w:rPr>
        <w:t>i wszystkie jego podzespoły są fabrycznie nowe, nie używane, nie były przedmiotem wystaw i prezentacji a po dostarczeniu</w:t>
      </w:r>
      <w:r>
        <w:rPr>
          <w:rFonts w:cs="Times New Roman" w:ascii="Times New Roman" w:hAnsi="Times New Roman"/>
          <w:b w:val="false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przygotowaniem adaptacyjnym pomieszczenia).</w:t>
      </w:r>
      <w:r>
        <w:rPr>
          <w:rFonts w:eastAsia="TimesNewRomanPSMT" w:cs="Times New Roman" w:ascii="Times New Roman" w:hAnsi="Times New Roman"/>
          <w:b w:val="false"/>
          <w:sz w:val="18"/>
          <w:szCs w:val="18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b/>
          <w:sz w:val="16"/>
          <w:b/>
          <w:szCs w:val="16"/>
          <w:color w:val="000000"/>
        </w:rPr>
      </w:pPr>
      <w:r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jc w:val="both"/>
        <w:rPr>
          <w:sz w:val="16"/>
          <w:sz w:val="16"/>
          <w:szCs w:val="16"/>
          <w:color w:val="000000"/>
        </w:rPr>
      </w:pPr>
      <w:r>
        <w:rPr>
          <w:b/>
          <w:color w:val="000000"/>
          <w:sz w:val="16"/>
          <w:szCs w:val="16"/>
        </w:rPr>
        <w:t>Tabela 13.1. Parametry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Pompa infuzyjna  jednostrzykawkowa</w:t>
      </w:r>
      <w:r/>
    </w:p>
    <w:tbl>
      <w:tblPr>
        <w:tblW w:w="13209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881"/>
        <w:gridCol w:w="9390"/>
        <w:gridCol w:w="2938"/>
      </w:tblGrid>
      <w:tr>
        <w:trPr>
          <w:trHeight w:val="109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val="en-US"/>
              </w:rPr>
              <w:t>Lp.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  <w:r/>
          </w:p>
        </w:tc>
      </w:tr>
      <w:tr>
        <w:trPr>
          <w:trHeight w:val="23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Urządzenie fabrycznie nowe - rok produkcji 2018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Pompa infuzyjna  jednostrzykawkowa: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strzykawek: 5,10,20,30,50 ml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Strzykawki  montowane od czoła a nie od góry pompy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nie wychodząca poza obudowę pompy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dozowania w zakresie 0,1-1800 ml/h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dozowania bolus-a do 2000 ml/h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Bolus manulany i automatyczny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podaży Bolus-a:</w:t>
            </w:r>
            <w:r/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Objętość/dawka</w:t>
            </w:r>
            <w:r/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  <w:r/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parametrów Bolus-a bez wstrzymywania infuzji</w:t>
            </w:r>
            <w:r/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programowania podaży dawki indukcyjnej:</w:t>
            </w:r>
            <w:r/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Objętość/dawka</w:t>
            </w:r>
            <w:r/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ind w:left="720" w:hanging="42"/>
              <w:rPr>
                <w:sz w:val="20"/>
                <w:i/>
                <w:sz w:val="20"/>
                <w:i/>
                <w:szCs w:val="20"/>
              </w:rPr>
            </w:pPr>
            <w:r>
              <w:rPr>
                <w:sz w:val="20"/>
                <w:szCs w:val="20"/>
              </w:rPr>
              <w:t>Programowanie parametrów infuzji w jednostkach: ng, µg, mg, µU, mU, U, kU, µmol, mmol, mol, / kg / min / godz / 24 godz.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 numeryczna do wprowadzania wartości parametrów infuzji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 nazw leków – Pojemność biblioteki co najmniej 120 leków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infuzji w ml/godz.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Regulowane progi ciśnienia w zakresie od 50 do 1000 mm Hg, minimum 10 poziomów okluzji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progu ciśnienia okluzji bez przerywania infuzji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redukcja bolusa okluzyjnego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Rozbudowany system alarmów: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5 min do opróżnienia strzykawki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Pusta strzykawka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5 min do końca infuzji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Koniec infuzji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Nieprawidłowe mocowanie strzykawki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Okluzja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30 min do rozładowania akumulatora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rozładowany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Pompa uszkodzona</w:t>
            </w:r>
            <w:r/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obejmująca 2000  wpisów z datą i godziną zdarzenia</w:t>
            </w:r>
            <w:r/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Czas pracy z akumulatora minimum  10h  przy infuzji 5ml/h</w:t>
            </w:r>
            <w:r/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akumulatora do 100% po pełnym rozładowaniu – poniżej 5 h</w:t>
            </w:r>
            <w:r/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ind w:hanging="42"/>
              <w:contextualSpacing/>
              <w:rPr>
                <w:sz w:val="20"/>
                <w:i/>
                <w:sz w:val="20"/>
                <w:i/>
                <w:szCs w:val="20"/>
              </w:rPr>
            </w:pPr>
            <w:r>
              <w:rPr>
                <w:sz w:val="20"/>
                <w:szCs w:val="20"/>
              </w:rPr>
              <w:t xml:space="preserve">Mocowanie pompy do pionowych kolumn, statywów oraz stacji dokujących </w:t>
            </w:r>
            <w:r/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przenoszenia pompy 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pomp mocowanych poza stacją dokującą bezpośrednio z sieci energetycznej – niedopuszczalny jest zasilacz zewnętrzny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wyświetlacz z możliwością wyświetlenia następujących informacji jednocześnie: nazwa leku, dawka, prędkość infuzji, stan  naładowania akumulatora, aktualne ciśnienie w drenie, stan infuzji ( w toku lub zatrzymana)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Napisy na wyświetlaczu w języku polskim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Waga pojedynczej pompy nie więcej niż 2,5 kg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 V AC, 50 Hz +10%, -15% oraz 12 V DC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widowControl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Urządzenie fabrycznie nowe, kompletne i po zainstalowaniu gotowe do pracy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urządzeń, uruchomienie, szkolenie personelu medycznego w zakresie prawidłowej obsługi i eksploatacji.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sz w:val="22"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Cs/>
          <w:color w:val="000000"/>
          <w:sz w:val="22"/>
          <w:szCs w:val="22"/>
        </w:rPr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color w:val="000000"/>
          <w:sz w:val="16"/>
          <w:szCs w:val="16"/>
        </w:rPr>
      </w:r>
      <w:r/>
    </w:p>
    <w:p>
      <w:pPr>
        <w:pStyle w:val="Normal"/>
        <w:spacing w:lineRule="auto" w:line="360"/>
        <w:rPr>
          <w:b/>
          <w:b/>
          <w:bCs/>
        </w:rPr>
      </w:pPr>
      <w:r>
        <w:rPr>
          <w:rFonts w:cs="Times New Roman"/>
          <w:b/>
          <w:bCs/>
          <w:color w:val="000000"/>
          <w:sz w:val="22"/>
          <w:szCs w:val="22"/>
        </w:rPr>
        <w:t>Zadanie nr 1</w:t>
      </w:r>
      <w:r>
        <w:rPr>
          <w:b/>
          <w:bCs/>
          <w:color w:val="000000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Pompa infuzyjna  dwustrzykawkowa</w:t>
      </w:r>
      <w:r>
        <w:rPr>
          <w:b/>
          <w:bCs/>
        </w:rPr>
        <w:t xml:space="preserve"> </w:t>
      </w:r>
      <w:r/>
    </w:p>
    <w:tbl>
      <w:tblPr>
        <w:tblW w:w="14822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84"/>
        <w:gridCol w:w="5901"/>
        <w:gridCol w:w="1334"/>
        <w:gridCol w:w="859"/>
        <w:gridCol w:w="1122"/>
        <w:gridCol w:w="3"/>
        <w:gridCol w:w="1318"/>
        <w:gridCol w:w="3"/>
        <w:gridCol w:w="789"/>
        <w:gridCol w:w="873"/>
        <w:gridCol w:w="4"/>
        <w:gridCol w:w="1002"/>
        <w:gridCol w:w="5"/>
        <w:gridCol w:w="1123"/>
      </w:tblGrid>
      <w:tr>
        <w:trPr>
          <w:trHeight w:val="959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94" w:hRule="atLeast"/>
        </w:trPr>
        <w:tc>
          <w:tcPr>
            <w:tcW w:w="48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90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2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79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0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94" w:hRule="atLeast"/>
        </w:trPr>
        <w:tc>
          <w:tcPr>
            <w:tcW w:w="48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90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Dwustrzykawkowy zestaw pomp spełniający wymogi opisane w tabeli 14.1</w:t>
            </w:r>
            <w:r/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sztuka</w:t>
            </w:r>
            <w:r/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Autospacing="1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2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0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4" w:hRule="atLeast"/>
        </w:trPr>
        <w:tc>
          <w:tcPr>
            <w:tcW w:w="9703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2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66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jc w:val="both"/>
        <w:rPr>
          <w:sz w:val="16"/>
          <w:sz w:val="16"/>
          <w:szCs w:val="16"/>
          <w:color w:val="000000"/>
        </w:rPr>
      </w:pPr>
      <w:r>
        <w:rPr>
          <w:b/>
          <w:color w:val="000000"/>
          <w:sz w:val="16"/>
          <w:szCs w:val="16"/>
        </w:rPr>
        <w:t>Tabela 13.1. Parametry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Pompa infuzyjna  jednostrzykawkowa</w:t>
      </w:r>
      <w:r/>
    </w:p>
    <w:tbl>
      <w:tblPr>
        <w:tblW w:w="13209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881"/>
        <w:gridCol w:w="9390"/>
        <w:gridCol w:w="2938"/>
      </w:tblGrid>
      <w:tr>
        <w:trPr>
          <w:trHeight w:val="109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val="en-US"/>
              </w:rPr>
              <w:t>Lp.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  <w:r/>
          </w:p>
        </w:tc>
      </w:tr>
      <w:tr>
        <w:trPr>
          <w:trHeight w:val="230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Urządzenie fabrycznie nowe - rok produkcji 2018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473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ListParagraph"/>
              <w:widowControl/>
              <w:spacing w:lineRule="auto" w:line="276"/>
              <w:ind w:left="360" w:hanging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Dwustrzykawkowy zestaw pomp z możliwością rozłączenia na dwie niezależne działające pompy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Stosowanie strzykawek: 5,10,20,30,50 ml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Strzykawki  montowane od czoła a nie od góry pompy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Strzykawka nie wychodząca poza obudowę pompy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Szybkość dozowania w zakresie 0,1-1800 ml/h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Szybkość dozowania bolus-a do 2000 ml/h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Bolus manulany i automatyczny</w:t>
            </w:r>
            <w:r/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Programowanie parametrów podaży Bolus-a:</w:t>
            </w:r>
            <w:r/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Objętość/dawka</w:t>
            </w:r>
            <w:r/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Czas lub szybkość podaży</w:t>
            </w:r>
            <w:r/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Zmiana parametrów Bolus-a bez wstrzymywania infuzji</w:t>
            </w:r>
            <w:r/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Możliwość programowania podaży dawki indukcyjnej:</w:t>
            </w:r>
            <w:r/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Objętość/dawka</w:t>
            </w:r>
            <w:r/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Czas lub szybkość podaży</w:t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ind w:left="720" w:hanging="42"/>
              <w:rPr>
                <w:sz w:val="20"/>
                <w:i/>
                <w:sz w:val="20"/>
                <w:i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Programowanie parametrów infuzji w jednostkach: ng, µg, mg, µU, mU, U, kU, µmol, mmol, mol, / kg / min / godz / 24 godz.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Klawiatura numeryczna do wprowadzania wartości parametrów infuzji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Biblioteka nazw leków – Pojemność biblioteki co najmniej 120 leków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Programowanie parametrów infuzji w ml/godz.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Regulowane progi ciśnienia w zakresie od 50 do 1000 mm Hg, minimum 10 poziomów okluzji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Zmiana progu ciśnienia okluzji bez przerywania infuzji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Automatyczna redukcja bolusa okluzyjnego</w:t>
            </w:r>
            <w:r/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Rozbudowany system alarmów: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 min do opróżnienia strzykawki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Pusta strzykawka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 min do końca infuzji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Koniec infuzji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Nieprawidłowe mocowanie strzykawki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Okluzja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30 min do rozładowania akumulatora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Akumulator rozładowany</w:t>
            </w:r>
            <w:r/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Pompa uszkodzona</w:t>
            </w:r>
            <w:r/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Historia obejmująca 2000  wpisów z datą i godziną zdarzenia</w:t>
            </w:r>
            <w:r/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Czas pracy z akumulatora minimum  10h  przy infuzji 5ml/h</w:t>
            </w:r>
            <w:r/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Czas ładowania akumulatora do 100% po pełnym rozładowaniu – poniżej 5 h</w:t>
            </w:r>
            <w:r/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ind w:hanging="42"/>
              <w:contextualSpacing/>
              <w:rPr>
                <w:sz w:val="20"/>
                <w:i/>
                <w:sz w:val="20"/>
                <w:i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Mocowanie pompy do pionowych kolumn, statywów oraz stacji dokujących </w:t>
            </w:r>
            <w:r/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Uchwyt do przenoszenia pompy 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Zasilanie pomp mocowanych poza stacją dokującą bezpośrednio z sieci energetycznej – niedopuszczalny jest zasilacz zewnętrzny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Czytelny wyświetlacz z możliwością wyświetlenia następujących informacji jednocześnie: nazwa leku, dawka, prędkość infuzji, stan  naładowania akumulatora, aktualne ciśnienie w drenie, stan infuzji ( w toku lub zatrzymana)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Napisy na wyświetlaczu w języku polskim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Instrukcja obsługi w języku polskim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Waga pojedynczej pompy nie więcej niż 2,5 kg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Zasilanie 230 V AC, 50 Hz +10%, -15% oraz 12 V DC</w:t>
            </w:r>
            <w:r/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76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widowControl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Urządzenie kompletne i po zainstalowaniu gotowe do pracy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93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  <w:r/>
          </w:p>
        </w:tc>
        <w:tc>
          <w:tcPr>
            <w:tcW w:w="9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urządzeń, uruchomienie, szkolenie personelu medycznego w zakresie prawidłowej obsługi i eksploatacji.</w:t>
            </w:r>
            <w:r/>
          </w:p>
        </w:tc>
        <w:tc>
          <w:tcPr>
            <w:tcW w:w="2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  <w:sz w:val="20"/>
                <w:szCs w:val="20"/>
              </w:rPr>
              <w:t>TAK</w:t>
            </w:r>
            <w:r/>
          </w:p>
        </w:tc>
      </w:tr>
    </w:tbl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b/>
          <w:b/>
          <w:bCs/>
        </w:rPr>
      </w:pPr>
      <w:r>
        <w:rPr>
          <w:rFonts w:cs="Times New Roman"/>
          <w:b/>
          <w:bCs/>
          <w:color w:val="000000"/>
          <w:sz w:val="22"/>
          <w:szCs w:val="22"/>
        </w:rPr>
        <w:t>Zadanie nr 1</w:t>
      </w:r>
      <w:r>
        <w:rPr>
          <w:b/>
          <w:bCs/>
          <w:color w:val="000000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Doposażenie stołów operacyjnych</w:t>
      </w:r>
      <w:r>
        <w:rPr>
          <w:b/>
          <w:bCs/>
        </w:rPr>
        <w:t xml:space="preserve"> </w:t>
      </w:r>
      <w:r/>
    </w:p>
    <w:tbl>
      <w:tblPr>
        <w:tblW w:w="15105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38"/>
        <w:gridCol w:w="5769"/>
        <w:gridCol w:w="1361"/>
        <w:gridCol w:w="874"/>
        <w:gridCol w:w="1145"/>
        <w:gridCol w:w="3"/>
        <w:gridCol w:w="1343"/>
        <w:gridCol w:w="3"/>
        <w:gridCol w:w="804"/>
        <w:gridCol w:w="891"/>
        <w:gridCol w:w="3"/>
        <w:gridCol w:w="1023"/>
        <w:gridCol w:w="3"/>
        <w:gridCol w:w="1143"/>
      </w:tblGrid>
      <w:tr>
        <w:trPr>
          <w:trHeight w:val="917" w:hRule="atLeast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Korpus zaciskowy</w:t>
            </w:r>
            <w:r>
              <w:rPr>
                <w:rFonts w:cs="Tahoma" w:ascii="Tahoma" w:hAnsi="Tahoma"/>
                <w:sz w:val="20"/>
                <w:szCs w:val="20"/>
              </w:rPr>
              <w:t xml:space="preserve"> przeznaczony do montażu wyposażenia na listwie bocznej stołu operacyjnego. Korpus wykonany ze stali nierdzewnej, przeznaczony do montażu wyposażenia ze sztycą okrągłą o średnicy 16 mm 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Szt.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2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Ramka anestezjologiczna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z uchwytem wielopozycyjnym do montażu na listwie bocznej stołu operacyjnego. Ramka i uchwyt wykonane ze stali nierdzewnej. Możliwość regulacji wysokości, szerokości oraz obrotu. 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Szt.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3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Oparcie boczne łonowe</w:t>
            </w:r>
            <w:r>
              <w:rPr>
                <w:rFonts w:cs="Tahoma" w:ascii="Tahoma" w:hAnsi="Tahoma"/>
                <w:sz w:val="20"/>
                <w:szCs w:val="20"/>
              </w:rPr>
              <w:t xml:space="preserve"> z uchwytem wielopozycyjnym 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do montażu na listwie bocznej stołu operacyjnego. Służy do podpierania pacjenta w pozycji bocznej, od strony podbrzusza. Owalny materac o wymiarach min. 30 mm x 150 mm x 150 mm, część nośna wykonana ze stali niedrzewnej umożliwia regulację wysokości i odległości od pacjenta. 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Szt.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1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Pilot bezprzewodowy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 kompatybilny ze stołem typu Hyperion produkcji FAMED Żywiec Sp. z o.o. </w:t>
            </w:r>
            <w:r/>
          </w:p>
          <w:p>
            <w:pPr>
              <w:pStyle w:val="NormalWeb"/>
              <w:spacing w:beforeAutospacing="0" w:before="62" w:after="62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Regulacja za pomocą pilota min. następujących funkcji:</w:t>
            </w:r>
            <w:r/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regulacja wysokości</w:t>
            </w:r>
            <w:r/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regulacja oparcia pleców </w:t>
            </w:r>
            <w:r/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przechyły boczne</w:t>
            </w:r>
            <w:r/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przechył Trendelenburga i anty-Trendelenburga</w:t>
            </w:r>
            <w:r/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regulacja nachylenia podnóżków</w:t>
            </w:r>
            <w:r/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funkcji flex/reflex </w:t>
            </w:r>
            <w:r/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pozycji „0” z jednego przycisku- poziomowanie blatu wraz ze wszystkimi segmentami regulowanymi poprzez napęd elektrohydrauliczny, </w:t>
            </w:r>
            <w:r/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przesuw wzdłużny blatu</w:t>
            </w:r>
            <w:r/>
          </w:p>
          <w:p>
            <w:pPr>
              <w:pStyle w:val="NormalWeb"/>
              <w:numPr>
                <w:ilvl w:val="0"/>
                <w:numId w:val="2"/>
              </w:numPr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blokowanie oraz odblokowywanie stołu do podłoża (centralna blokada kół)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Szt.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1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Podpórka ręki</w:t>
            </w:r>
            <w:r>
              <w:rPr>
                <w:rFonts w:cs="Tahoma" w:ascii="Tahoma" w:hAnsi="Tahoma"/>
                <w:sz w:val="20"/>
                <w:szCs w:val="20"/>
              </w:rPr>
              <w:t xml:space="preserve"> w kształcie rynienki, materac poliuretanowy o wymiarach min. 25 mm x 150 mm x 500 mm. Podpórka bez uchwytu mocującego do listwy, podpórka kompatybilna z uchwytami produkcji FAMED Żywiec Sp. z o.o. posiadanymi przez Zamawiającego. 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Szt.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3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Podkład pod rękę (krótki)</w:t>
            </w:r>
            <w:r>
              <w:rPr>
                <w:rFonts w:cs="Tahoma" w:ascii="Tahoma" w:hAnsi="Tahoma"/>
                <w:sz w:val="20"/>
                <w:szCs w:val="20"/>
              </w:rPr>
              <w:br/>
              <w:t>Żelowy, płaski podkład pod rękę posiadający specjalne wgłębienie w celu lepszego ułożenia ramienia podczas różnych zabiegów chirurgicznych.</w:t>
              <w:br/>
              <w:t>Wymiary min. 400 mm x 125 mm x 20 mm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Szt.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1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Podkład pod rękę (długi)</w:t>
            </w:r>
            <w:r>
              <w:rPr>
                <w:rFonts w:cs="Tahoma" w:ascii="Tahoma" w:hAnsi="Tahoma"/>
                <w:sz w:val="20"/>
                <w:szCs w:val="20"/>
              </w:rPr>
              <w:br/>
              <w:t>Żelowy, płaski podkład pod rękę posiadający specjalne wgłębienie w celu lepszego ułożenia ramienia podczas różnych zabiegów chirurgicznych.</w:t>
              <w:br/>
              <w:t xml:space="preserve">Wymiary min. 600 mm x 125 mm x 20 mm 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Szt.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1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Podkowa pod głowę dla młodzieży</w:t>
            </w:r>
            <w:r>
              <w:rPr>
                <w:rFonts w:cs="Tahoma" w:ascii="Tahoma" w:hAnsi="Tahoma"/>
                <w:sz w:val="20"/>
                <w:szCs w:val="20"/>
              </w:rPr>
              <w:br/>
              <w:t>Podkład wykonany z połączenia żelu i pianki, zapewnia stabilność i ochronę twarzy pacjenta podczas operacji. Otwarty kształt pozwala na intubację pacjenta.</w:t>
              <w:br/>
              <w:t>Wymiary min. 140mm x 34 mm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Szt.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1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Podkowa pod głowę dla dorosłych</w:t>
            </w:r>
            <w:r>
              <w:rPr>
                <w:rFonts w:cs="Tahoma" w:ascii="Tahoma" w:hAnsi="Tahoma"/>
                <w:sz w:val="20"/>
                <w:szCs w:val="20"/>
              </w:rPr>
              <w:br/>
              <w:t>Podkład wykonany z połączenia żelu i pianki, zapewnia stabilność i ochronę twarzy pacjenta podczas operacji. Otwarty kształt pozwala na intubację pacjenta.</w:t>
              <w:br/>
              <w:t>Wymiary min. 200 mm x 54 mm</w:t>
            </w:r>
            <w:r/>
          </w:p>
          <w:p>
            <w:pPr>
              <w:pStyle w:val="NormalWeb"/>
              <w:spacing w:before="280" w:after="119"/>
              <w:rPr>
                <w:sz w:val="20"/>
                <w:sz w:val="20"/>
                <w:szCs w:val="20"/>
                <w:rFonts w:ascii="Tahoma" w:hAnsi="Tahoma" w:eastAsia="Lucida Sans Unicode" w:cs="Tahoma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Szt.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1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Podkład pod pięty</w:t>
            </w:r>
            <w:r>
              <w:rPr>
                <w:rFonts w:cs="Tahoma" w:ascii="Tahoma" w:hAnsi="Tahoma"/>
                <w:sz w:val="20"/>
                <w:szCs w:val="20"/>
              </w:rPr>
              <w:br/>
              <w:t>Zapewnia wsparcie i ochronę dla pięt oraz ścięgna Achillesa, nawet podczas najdłuższych operacji.</w:t>
              <w:br/>
              <w:t>Wymiary min. 180 mm x 100 mm x 70 mm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Szt.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2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57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Wałek przeciwodleżynowy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  <w:br/>
              <w:t xml:space="preserve">Wykonany z wiskoelastomeru, rozkłada ciężar ciała pacjenta i obniża nacisk powierzchniowy do bezpiecznego poziomu. </w:t>
              <w:br/>
              <w:t xml:space="preserve">Wałek stosuje się w zabiegach na tarczycy a także pod kolana, pod wierzchnią część stopy w pozycji na brzuchu. </w:t>
            </w:r>
            <w:r/>
          </w:p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Wymiary: 305 mm x 100 mm</w:t>
            </w:r>
            <w:r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Szt.</w:t>
            </w:r>
            <w:r/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280" w:after="119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ar-SA"/>
              </w:rPr>
            </w:pPr>
            <w:r>
              <w:rPr/>
              <w:t>1</w:t>
            </w:r>
            <w:r/>
          </w:p>
        </w:tc>
        <w:tc>
          <w:tcPr>
            <w:tcW w:w="11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0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1" w:hRule="atLeast"/>
        </w:trPr>
        <w:tc>
          <w:tcPr>
            <w:tcW w:w="9890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4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98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2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Zadanie nr 1</w:t>
      </w:r>
      <w:r>
        <w:rPr>
          <w:b/>
          <w:bCs/>
          <w:color w:val="000000"/>
          <w:sz w:val="22"/>
          <w:szCs w:val="22"/>
        </w:rPr>
        <w:t>6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Narzędzia</w:t>
      </w:r>
      <w:r/>
    </w:p>
    <w:p>
      <w:pPr>
        <w:pStyle w:val="NormalWeb"/>
        <w:spacing w:before="0" w:after="0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>Wymagania:</w:t>
      </w:r>
      <w:r/>
    </w:p>
    <w:p>
      <w:pPr>
        <w:pStyle w:val="NormalWeb"/>
        <w:spacing w:before="0" w:after="0"/>
        <w:rPr>
          <w:strike/>
          <w:sz w:val="20"/>
          <w:sz w:val="20"/>
          <w:szCs w:val="20"/>
          <w:rFonts w:ascii="Tahoma" w:hAnsi="Tahoma" w:cs="Tahoma"/>
        </w:rPr>
      </w:pPr>
      <w:r>
        <w:rPr>
          <w:color w:val="000000"/>
        </w:rPr>
        <w:t>1</w:t>
      </w:r>
      <w:r>
        <w:rPr>
          <w:rFonts w:cs="Tahoma" w:ascii="Tahoma" w:hAnsi="Tahoma"/>
          <w:color w:val="000000"/>
          <w:sz w:val="20"/>
          <w:szCs w:val="20"/>
        </w:rPr>
        <w:t xml:space="preserve">.Narzędzia i akcesoria wykonane z najwyższej jakości stali chirurgicznej, w najwyższych standardach procesów produkcyjnych , producent spełnia najwyższe wymogi z zakresie wszystkich procesów biznesowych, które wykonuje produkując narzędzia. Potwierdzone następującymi certyfikatami i dokumentami, co najmniej : DIN EN 980, DIN EN 1041, DIN EN ISO 17664, DIN EN ISO 14971, DIN EN ISO 10993-1, DIN EN ISO 7153-1, DIN 58298, DIN EN ISO 13402. </w:t>
      </w:r>
      <w:r/>
    </w:p>
    <w:p>
      <w:pPr>
        <w:pStyle w:val="NormalWeb"/>
        <w:spacing w:before="0" w:after="0"/>
        <w:jc w:val="both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color w:val="000000"/>
          <w:sz w:val="20"/>
          <w:szCs w:val="20"/>
        </w:rPr>
        <w:t>2.Upoważnienie Producenta do dystrybucji na terenie Polski, wyłączna autoryzacja Producenta do wprowadzania narzędzi i sprzętu chirurgicznego na terenie RP, a także do wykonywania wszystkich czynności serwisowych. W zakresie narzędzi obejmuje to również możliwość wykonania profesjonalnej regeneracji i naprawy wszystkich oferowanych narzędzi, w standardzie odpowiadającym standardom produkcyjnym nowych narzędzi. Wymagane złożenie w formie oryginału certyfikatu wystawionego przez producenta lub kopii takiego dokumentu poświadczonej za zgodność z oryginałem. Zamawiający zastrzega sobie prawo zażądania oryginału do wglądu po złożeniu ofert przetargowych.</w:t>
      </w:r>
      <w:r/>
    </w:p>
    <w:p>
      <w:pPr>
        <w:pStyle w:val="NormalWeb"/>
        <w:spacing w:before="0" w:after="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color w:val="000000"/>
          <w:sz w:val="20"/>
          <w:szCs w:val="20"/>
        </w:rPr>
        <w:t>3.Gwarancja fabryczna producenta na narzędzia min. 36 miesięcy. Wszystkie narzędzia fabrycznie nowe, rok prod. min. 2018</w:t>
      </w:r>
      <w:r/>
    </w:p>
    <w:p>
      <w:pPr>
        <w:pStyle w:val="NormalWeb"/>
        <w:spacing w:before="0" w:after="0"/>
        <w:jc w:val="both"/>
        <w:rPr>
          <w:strike/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color w:val="000000"/>
          <w:sz w:val="20"/>
          <w:szCs w:val="20"/>
        </w:rPr>
        <w:t>4.</w:t>
      </w:r>
      <w:r>
        <w:rPr>
          <w:rFonts w:cs="Tahoma" w:ascii="Tahoma" w:hAnsi="Tahoma"/>
          <w:sz w:val="20"/>
          <w:szCs w:val="20"/>
        </w:rPr>
        <w:t xml:space="preserve">Producent posiada własną kuźnię narzędziową, co umożliwia kontrolę jakości oraz profesjonalny autoryzowany serwis narzędzi. W zakładzie produkcyjnym znajduje się komora pasywacyjną, w której bezwzględnie hartowane są antykorozyjnie wszystkie narzędzia. </w:t>
      </w:r>
      <w:r/>
    </w:p>
    <w:p>
      <w:pPr>
        <w:pStyle w:val="NormalWeb"/>
        <w:spacing w:before="0" w:after="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sz w:val="20"/>
          <w:szCs w:val="20"/>
        </w:rPr>
        <w:t>5.Posiadanie autoryzowanego serwisu na terenie Polski, niezależnie od serwisu producenta, czas reakcji serwisu</w:t>
      </w:r>
      <w:r>
        <w:rPr>
          <w:rFonts w:cs="Tahoma" w:ascii="Tahoma" w:hAnsi="Tahoma"/>
          <w:color w:val="000000"/>
          <w:sz w:val="20"/>
          <w:szCs w:val="20"/>
        </w:rPr>
        <w:t xml:space="preserve"> max. 24 godziny. Serwis po dostawie przeszkoli personel w zakresie użytkowania, mycia, dezynfekcji, sterylizacji i konserwacji narzędzi.</w:t>
      </w:r>
      <w:r/>
    </w:p>
    <w:p>
      <w:pPr>
        <w:pStyle w:val="NormalWeb"/>
        <w:spacing w:before="0" w:after="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color w:val="000000"/>
          <w:sz w:val="20"/>
          <w:szCs w:val="20"/>
        </w:rPr>
        <w:t>6.Wykonanie narzędzi w najwyższym standardzie technologicznym, potwierdzonych zgodnością z aneksem II dyrektywy 93/42 EEC, mówiącym o zapewnieniu odpowiedniej jakości procesów projektowania, wykonania i dystrybucji narzędzi chirurgicznych według norm ISO 9001 oraz ISO 13485 Wymagane złożenie w formie oryginału certyfikatu wystawionego przez producenta lub kopii takiego dokumentu poświadczonej za zgodność z oryginałem. Zamawiający zastrzega sobie prawo zażądania oryginału do wglądu po złożeniu ofert przetargowych.</w:t>
      </w:r>
      <w:r/>
    </w:p>
    <w:p>
      <w:pPr>
        <w:pStyle w:val="NormalWeb"/>
        <w:spacing w:before="0" w:after="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7.Zapewnienie dostępności części i akcesoriów oraz serwisu na min. 10 lat. </w:t>
      </w:r>
      <w:r/>
    </w:p>
    <w:p>
      <w:pPr>
        <w:pStyle w:val="NormalWeb"/>
        <w:spacing w:before="0" w:after="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8.Wszystkie narzędzia pochodzą od jednego Producenta, za wyjątkiem specjalistycznych kaniul żylnych </w:t>
      </w:r>
      <w:r/>
    </w:p>
    <w:p>
      <w:pPr>
        <w:pStyle w:val="NormalWeb"/>
        <w:spacing w:before="0" w:after="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color w:val="000000"/>
          <w:sz w:val="20"/>
          <w:szCs w:val="20"/>
        </w:rPr>
        <w:t>9.Potwierdzenie jakości materiału do produkcji narzędzi – certyfikat stworzony według normy DIN EN 10088-1 potwierdzający skład stopu użytego do produkcji narzędzi i wynikające stąd przeznaczenie do stosowania w danej specjalności chirurgicznej. Wymagane złożenie w formie oryginału certyfikatu wystawionego przez producenta lub kopii takiego dokumentu poświadczonej za zgodność z oryginałem. Zamawiający zastrzega sobie prawo zażądania oryginału do wglądu po złożeniu ofert przetargowych.</w:t>
      </w:r>
      <w:r/>
    </w:p>
    <w:p>
      <w:pPr>
        <w:pStyle w:val="NormalWeb"/>
        <w:spacing w:before="0" w:after="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10.Wymóg załączenia do oferty oryginalnych kart katalogowych z zaznaczonymi oferowanymi pozycjami, przetłumaczonymi na język polski, z których wynikać będzie spełnianie parametrów granicznych. Niezależnie od tego do oferty należy bezwzględnie dołączyć oryginalny ( oryginalnie oprawiony jako nierozłączna całość ) kompletny katalog lub katalogi producenta dotyczący danej grupy narzędzi lub narzędzi do danej specjalności, w których znaleźć można wszystkie zaoferowane narzędzia chirurgiczne. </w:t>
      </w:r>
      <w:r/>
    </w:p>
    <w:p>
      <w:pPr>
        <w:pStyle w:val="NormalWeb"/>
        <w:spacing w:before="0" w:after="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color w:val="000000"/>
          <w:sz w:val="20"/>
          <w:szCs w:val="20"/>
        </w:rPr>
        <w:t>11.</w:t>
      </w:r>
      <w:r>
        <w:rPr>
          <w:rFonts w:cs="Tahoma" w:ascii="Tahoma" w:hAnsi="Tahoma"/>
          <w:color w:val="FF0000"/>
          <w:sz w:val="22"/>
        </w:rPr>
        <w:t xml:space="preserve"> </w:t>
      </w:r>
      <w:r>
        <w:rPr>
          <w:rFonts w:cs="Tahoma" w:ascii="Tahoma" w:hAnsi="Tahoma"/>
          <w:sz w:val="20"/>
          <w:szCs w:val="20"/>
        </w:rPr>
        <w:t>Karty danych technicznych wystawionych przez producenta wyrobów, na potwierdzenie spełnienia wymaganych parametrów.</w:t>
      </w:r>
      <w:r/>
    </w:p>
    <w:p>
      <w:pPr>
        <w:pStyle w:val="NormalWeb"/>
        <w:spacing w:before="0" w:after="0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12.Wszystkie narzędzia o podwyższonym standardzie wykonania, w szczególności nożyczki, imadła i pesety ( zawierające n.p. wkładki węglowe, specjalistyczne powłoki oraz inne ponadstandardowe właściwości oraz cechy ) nie mogą być oferowane w niższym standardzie niż wymagany, co wynika ze specjalistyki zabiegów przeprowadzanych w szpitalu. </w:t>
      </w:r>
      <w:r/>
    </w:p>
    <w:p>
      <w:pPr>
        <w:pStyle w:val="NormalWeb"/>
        <w:spacing w:before="0" w:after="0"/>
        <w:rPr>
          <w:sz w:val="20"/>
          <w:sz w:val="20"/>
          <w:szCs w:val="20"/>
          <w:rFonts w:ascii="Tahoma" w:hAnsi="Tahoma" w:cs="Tahoma"/>
        </w:rPr>
      </w:pPr>
      <w:bookmarkStart w:id="4" w:name="_GoBack1"/>
      <w:bookmarkEnd w:id="4"/>
      <w:r>
        <w:rPr>
          <w:rFonts w:cs="Tahoma" w:ascii="Tahoma" w:hAnsi="Tahoma"/>
          <w:color w:val="000000"/>
          <w:sz w:val="20"/>
          <w:szCs w:val="20"/>
        </w:rPr>
        <w:t>13.Dopuszcza się tolerancję wszystkich rozmiarów narzędzi w zakresie +/- 2%, nie dopuszcza się zmiany nazwy typu narzędzia oraz oferowania narzędzi w niższym standardzie niż wymagany.</w:t>
      </w:r>
      <w:r/>
    </w:p>
    <w:p>
      <w:pPr>
        <w:pStyle w:val="NormalWeb"/>
        <w:spacing w:before="0" w:after="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color w:val="000000"/>
          <w:sz w:val="20"/>
          <w:szCs w:val="20"/>
        </w:rPr>
        <w:t>14.Nie spełnienie powyższych wymogów spowoduje odrzucenie oferty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bCs/>
          <w:rFonts w:ascii="Times New Roman" w:hAnsi="Times New Roman" w:eastAsia="Lucida Sans Unicode"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sz w:val="22"/>
          <w:szCs w:val="22"/>
        </w:rPr>
      </w:r>
      <w:r/>
    </w:p>
    <w:tbl>
      <w:tblPr>
        <w:tblW w:w="14971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39"/>
        <w:gridCol w:w="5712"/>
        <w:gridCol w:w="1347"/>
        <w:gridCol w:w="867"/>
        <w:gridCol w:w="1133"/>
        <w:gridCol w:w="3"/>
        <w:gridCol w:w="1331"/>
        <w:gridCol w:w="3"/>
        <w:gridCol w:w="796"/>
        <w:gridCol w:w="884"/>
        <w:gridCol w:w="3"/>
        <w:gridCol w:w="1013"/>
        <w:gridCol w:w="3"/>
        <w:gridCol w:w="1135"/>
      </w:tblGrid>
      <w:tr>
        <w:trPr>
          <w:trHeight w:val="951" w:hRule="atLeast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Poz</w:t>
            </w:r>
            <w:r/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Asortyment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Jednostka miary (j.m.)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Szacunkowa ilość potrzeb j.m.</w:t>
            </w:r>
            <w:r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Cena jednostkowa netto </w:t>
            </w:r>
            <w:r/>
          </w:p>
        </w:tc>
        <w:tc>
          <w:tcPr>
            <w:tcW w:w="1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netto </w:t>
            </w:r>
            <w:r/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stawka</w:t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Vat kwota</w:t>
            </w:r>
            <w:r/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Wartość brutto </w:t>
            </w:r>
            <w:r/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Nazwa lub nr katalogowy oraz producent zaoferowanego asortymentu</w:t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6=4x5</w:t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8=6x7</w:t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9=6+8</w:t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Nożyczki preparacyjne METZENBAUM-STANDARD, zagięte, końcówki tępo-tępe, dł. 11,5 cm. Możliwość oferowania narzędzia w wersji co najmniej : z mikroząbkami, utwardzonej wkładką węglową, powlekanych ceramiką a także jednocześnie posiadających dwie lub trzy z wymienionych standardów wykończenia. 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Nożyczki preparacyjne BABY- METZENMAUM, zagięte, jedna bransza z mikroząbkami, zakrzywione, tępo-tępe, dł. 9 cm. Możliwość oferowania narzędzia o dł. 11,5 cm w wersji co najmniej : z mikroząbkami, utwardzonej wkładką węglową, powlekanych ceramiką a także jednocześnie posiadających dwie lub trzy z wymienionych standardów wykończenia. 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Nożyczki preparacyjne METZENBAUM, zakrzywione, tępo-tępe, dł. 14,5 cm. . Możliwość oferowania narzędzia o dł. 11,5 cm w wersji co najmniej : z mikroząbkami, utwardzonej wkładką węglową, powlekanych ceramiką a także jednocześnie posiadających dwie lub trzy z wymienionych standardów wykończenia. 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Nożyczki preparacyjne METZENBAUM, zakrzywione, tępo-tępe, dł. 14,5 cm. Nożyczki posiadają specjalnie zwężane bransze, oznaczenie data matrix, w którym zakodowane są numer katalogowy, seryjny i nazwa producenta, jedna bransza z mikroząbkami, obie bransze utwardzone wkładką węglową TC. Nożyczki posiadają dodatkową ochronę antykorozyjną na całej powierzchni potwierdzoną w kolorze całego narzędzia i odróżniające je w sposób wyraźny od innych narzędzi. Oznaczenie standardu wykonania narzędzia znajduje się również na jednej z bransz roboczych od wewnętrznej strony.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Nożyczki preparacyjne typu METZENBAUM, zakrzywione, tępo-tępe, dł. 18 cm. . Możliwość oferowania narzędzia o dł. 11,5 cm w wersji co najmniej : z mikroząbkami, utwardzonej wkładką węglową, powlekanych ceramiką a także jednocześnie posiadających dwie lub trzy z wymienionych standardów wykończenia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Nożyczki preparacyjne METZENBAUM, zakrzywione, tępo-tępe, dł. 18 cm. Nożyczki posiadają specjalnie zwężane bransze, oznaczenie data matrix, w którym zakodowane są numer katalogowy, seryjny i nazwa producenta, jedna bransza z mikroząbkami, obie bransze utwardzone wkładką węglową TC. Nożyczki posiadają dodatkową ochronę antykorozyjną na całej powierzchni potwierdzoną w kolorze całego narzędzia i odróżniające je w sposób wyraźny od innych narzędzi. Oznaczenie standardu wykonania narzędzia znajduje się również na jednej z bransz roboczych od wewnętrznej strony.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Trzonek do skalpela nr 3, prosty, dł. 12,5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Trzonek do skalpela nr 4, prosty, dł. 13,5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Pęseta preparacyjna BRAUN, delikatna, prosta, szer. 1mm, dł. 17,5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Pęseta chirurgiczna STANDARD ADSON prosta delikatna 1x2 zęby, szerokość końcówki chwytnej 1,5 mm, dł. 12cm. Możliwość oferowania narzędzia co najmniej : o dł. 15 cm, w dł. 12 i 15 cm o szer. 2 mm 2x3 zęby oraz w dł. 12 i 15 cm utwardzonych wkładką węglową.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Pęseta anatomiczna STANDARD ADSON prosta delikatna 1x2 zęby, szerokość końcówki chwytnej 1,5 mm, dł. 12cm. Możliwość oferowania narzędzia co najmniej : z perforacją krzyżową, jako wersja mikro ze śr. końcówki 0,8 mm gładką oraz w wersji utwardzanej wkładką węglową.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Pęseta chirurgiczna STANDARD prosta, 1x2 zęby, szerokość końcówki chwytnej 2 mm, dł. 14,5cm. Możliwość oferowania narzędzia co najmniej : o szer. 1,5 mm w wersji prostej oraz z zakrzywionymi końcówkami roboczymi.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8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Pęseta chirurgiczna STANDARD prosta, 1x2 zęby, szerokość końcówki chwytnej 2 mm, dł. 18cm. Możliwość oferowania narzędzia w wersji co najmniej : o dł. 10,5 cm, 11 cm, 13 cm, 15,5 cm, 16 cm, 18 cm, 20 cm, 25 cm i 30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Pęseta anatomiczna STANDARD prosta, śr. końcówki 2 mm, dł. 16cm. Możliwość oferowania narzędzia w wersji co najmniej : z zagiętymi końcówkami roboczymi lub utwardzeniem wkładką węglową TC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Pęseta anatomiczna STANDARD prosta, śr. końcówki 2 mm, dł. 20cm. Możliwość oferowania narzędzia w wersji co najmniej : z zagiętymi końcówkami roboczymi lub utwardzeniem wkładką węglową TC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Kleszcze hemostatyczne OCHSNER-KOCHER 1x2 zęby, zagięte, dł. 18cm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6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Kleszcze hemostatyczne OCHSNER-KOCHER 1x2 zęby, proste, dł. 18cm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6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Kleszcze hemostatyczne delikatne KOCHER 1x2 zęby, zagięte, dł. 14cm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6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Kleszcze hemostatyczne delikatne KOCHER 1x2 zęby, proste, dł. 14cm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6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Kleszcze hemostatyczne OCHSNER-KOCHER 1x2 zęby, zagięte, dł. 20cm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Kleszcze hemostatyczne OCHSNER-KOCHER 1x2 zęby, proste, dł. 20cm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Kleszcze hemostatyczne OCHSNER-KOCHER 1x2 zęby, zagięte, dł. 24cm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6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Kleszcze hemostatyczne MICRO-MOSQUITO, zagięte, dł. 10 cm. 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8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Kleszcze preparacyjne BABY-ADSON, delikatnie zagięte, dł. 14 cm. Narzędzie dostępne w wersji co najmniej : mocno zagiętej o dł. 18 cm, ADSON zarówno prostej jak i zagiętej o dł. 18,5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Kleszcze MIKULICZ zakrzywione, 1x2 ząbki, dł. 20 cm, konstrukcja narzędzia bez użycia śruby. Narzędzie dostępne w wersji co najmniej o dł. 18,5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6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Haczyk chirurgiczny, 2-zębny, ostry, prosty, dł. 16,5 cm, delikatny, rękojeść kwadratowa. Narzędzie dostępne w wersji co najmniej : giętkiej o dł. 15,5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Haczyk chirurgiczny, 3-zębny, ostry, prosty, dł. 16,5 cm, delikatny, rękojeść kwadratowa. Narzędzie dostępne w wersji co najmniej : giętkiej o dł. 15,5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Retraktor SENN-GREEN, prosty, wymiar łopatki 20x6mm, rekojeść kwadratowa, dł. 16cm. Narzędzie dostępne w wersji co najmniej : z wym. Łopatki 10 x 6 mm oraz jako BABY SENN – MUELLER dwustronnej, z jednej strony zakończonej łopatką o wym.. 22 x 7 mm a z drugiej ostrym 3 – zębnym hakiem o wym. 7 x 8 mm, dł. całkowita narzędzia 15,5 cm.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Sonda rowkowa, motylkowa, dł 13 cm. Narzędzie dostępne w wersji co najmniej : o dł. 15,5 , 14,5, 16, 18, 20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3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Kleszczyki chwytne do tkanek ALLIs, 4x5 ząbków, proste, dł. 15 cm. Narzędzie dostępne w wersji co najmniej : jako BABY ALLIS o dł. 12 i 14 cm oraz 5x6 ząbków i dł. 15,19,23 i 25 cm.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10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Zestaw wzierników ginekologicznych KALLMORGEN w zestawie 2 łyżki o wymiarach70x40mm i 70x33mm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Kpl.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Zestaw wzierników ginekologicznych KALLMORGEN w zestawie 2 łyżki o wymiarach90x40mm i 90x33mm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Kpl.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Osteotom LAMBOTTE, prosty, płaski, szer. 4mm, dł.24,5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Osteotom LAMBOTTE, prosty, płaski, szer. 6mm, dł.24,5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Osteotom LAMBOTTE, prosty, płaski, szer. 8mm, dł.24,5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Osteotom LAMBOTTE, prosty, płaski, szer. 10mm, dł.24,5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Osteotom LAMBOTTE, prosty, płaski, szer. 13mm, dł.24,5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Osteotom LAMBOTTE, prosty, płaski, szer. 16mm, dł.24,5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Osteotom LAMBOTTE, prosty, płaski, szer. 18mm, dł.17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Osteotom SMITH-PETERSEN, część robocza płaska, zagięta rękojeść owalna, szer. 19mm, dł. 20,5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Osteotom LEXER, prosty, ostry, końcówka narzędzia rozszerzona w formie łopaty lekko zaokrąglonej, rękojeść ergonomiczna, wykonana z polypropyluxu, szer. 15mm, dł.22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Raspator LAMBOTTE, lekko zakrzywiony, rękojeść pełna ze specjalnym punktem na podparcie kciuka, ostry, szer. 5mm, dł.21,5cm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Raspator LAMBOTTE, lekko zakrzywiony, rękojeść pełna ze specjalnym punktem na podparcie kciuka, ostry, szer. 10mm, dł.21,5cm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Podwazka kostna MINI-HOHMANN, lekko wygięta i mocno zwężona i zaokrąglona na końcu, szer. 8mm, dł. 16,5 cm. Narzędzie dostępne co najmniej w wersji o szer. 6 mm.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Podwazka kostna VERBRUGGE-MULER, lekko zagięta, mocno zwężona i ścięta na końcu, szer. 42mm, dł. 24cm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Retraktor VOLKMANN, ostry jednozębny, rękojeść ażurowa, dł. 22 cm. Narzędzie dostępne co najmniej w wersji tępej i półostrej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Retraktor KOCHER, tępy jednozębny, rękojeść ażurowa dł. 21,5 cm. Narzędzie dostępne co najmniej w wersji ostrej o dł. 21,5 cm i 24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Hak do ran KOCHER, 4-zębny, ostry, rękojeść płaska, ażurowa, wym. łopatki 20 x 18 mm, dł. 22,5 cm. Narzędzie dostępne co najmniej w wersji 3-zębnej o wym. łopatki 15 x 15 mm oraz 6 – zębnej, wym. łopatki 30 x 15 mm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6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Odgryzacz kostny MAYFIELD, lekko zagięty, rękojeść z systemem kontroli docisku, narzędzie posiada system podwójnej dźwigni zmniejszającej siłę nacisku konieczną do pracy, śr. końcówki 3mm, dł. 14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Odgryzacz kostny LUER-FRIEDMANN, część robocza delikatnie, lekko zagięta, rękojeść z systemem kontroli docisku, rozm. 3 mm, dł. 14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Odgryzacz kostny JANSEN, szczęki odgięte w literę S, szer. 4mm, dł.18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Odgryzacz kostny ADSON prosty, rękojeść z systemem kontroli docisku, szer. 8 mm, dł. 20,5 cm. Narzędzie dostępne co najmniej w wersji z zagiętą końcówką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Odgryzacz kostny LUER, część robocza lekko zagięta, rękojeść z systemem kontroli docisku, rozm. 4 mm, dł. 15 cm. Możliwość oferowania narzędzia w wersji co najmniej z dwoma innymi krzywiznami końcówki.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Kleszczyki hemostatyczne HALSTED-MOSQUITO, zakrzywione, dł. 12,5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20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Kaniula żylna , 1,50x80mm. Możliwość oferowania narzędziaco najmniej w wersji o rozm. 1,20x80 mm 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5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Cewnik metalowy ginekologiczny, lekko zagięty, śr. 14Charr., dł. 16 cm. Możliwość oferowania narzędzia co najmniej w wersji o śr. od 8 do 18 Charr. Ze skokiem co 2 Charr.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Sonda rowkowa motylkowa, dł. 11,5 cm. Możliwość oferowania narzędzia co najmniej w wersji o dł. 13, 14,5, 16, 18 i 20 cm 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Kościotrzymacz DINGMANN ( modif. ), zakrzywiony, dodatkowo odgięty bocznie w stosunku do osi narzędzia z zapinką, dł. 19 cm. Narzędzie dostępne co najmniej w wersji DINGMANN o innym zakrzywieniu.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Nożyczki preparacyjne typu MAYO-STILLE, zakrzywione, tępo-tępe, dł. 17 cm. Możliwość oferowania narzędzia w wersji co najmniej : z mikroząbkami, utwardzonej wkładką węglową, powlekanych ceramiką a także jednocześnie posiadających dwie lub trzy z wymienionych standardów wykończenia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10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Nożyczki preparacyjne typu MAYO-STILLE, zakrzywione, tępo-tępe, dł. 14,5 cm. Możliwość oferowania narzędzia w wersji co najmniej : z mikroząbkami, utwardzonej wkładką węglową, powlekanych ceramiką a także jednocześnie posiadających dwie lub trzy z wymienionych standardów wykończenia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6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Imadło do szycia MAYO-HEGAR , proste, bransze fakturowane krzyżowo, szczelinowe, dł. 20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Imadło do szycia CRILLE-WOOD , proste, bransze fakturowane krzyżowo, szczelinowe, szer. 2mm, dł. 15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Łyżka maciczna RECAIMER, prosta sztywna, ostra, rozm. 60 x 35mm, dł. 31 cm. Możliwość oferowania narzędzia co najmniej w wersji giętkiej oraz sztywnej tępej.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Haczyk chirurgiczny do ran STANDARD, 2-zębny, tępy delikatny, dł. 16,5 cm, rękojeść kwadratowa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Haczyk chirurgiczny do ran STANDARD, 3-zębny, tępy delikatny, dł. 16,5 cm, rękojeść kwadratowa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4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7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Autospacing="1" w:after="0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Kleszczyki hemostatyczne PEAN, zakrzywione delikatne, dł. 13 cm</w:t>
            </w:r>
            <w:r/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Szt.</w:t>
            </w:r>
            <w:r/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widowControl/>
              <w:spacing w:before="280" w:after="119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10</w:t>
            </w:r>
            <w:r/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79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92" w:hRule="atLeast"/>
        </w:trPr>
        <w:tc>
          <w:tcPr>
            <w:tcW w:w="9801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netto:</w:t>
            </w:r>
            <w:r/>
          </w:p>
        </w:tc>
        <w:tc>
          <w:tcPr>
            <w:tcW w:w="13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683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</w:rPr>
              <w:t>Suma brutto:</w:t>
            </w:r>
            <w:r/>
          </w:p>
        </w:tc>
        <w:tc>
          <w:tcPr>
            <w:tcW w:w="101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</w:tbl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  <w:tab/>
      </w:r>
      <w:r/>
    </w:p>
    <w:p>
      <w:pPr>
        <w:pStyle w:val="Normal"/>
        <w:ind w:left="7788" w:firstLine="708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p>
      <w:pPr>
        <w:pStyle w:val="Normal"/>
        <w:ind w:left="7788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.................................................................</w:t>
      </w:r>
      <w:r/>
    </w:p>
    <w:p>
      <w:pPr>
        <w:pStyle w:val="Normal"/>
        <w:ind w:left="8496" w:firstLine="708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>Podpisy osób uprawnionych</w:t>
      </w:r>
      <w:r/>
    </w:p>
    <w:p>
      <w:pPr>
        <w:pStyle w:val="Normal"/>
        <w:ind w:left="8232" w:firstLine="264"/>
        <w:jc w:val="both"/>
        <w:rPr>
          <w:sz w:val="16"/>
          <w:sz w:val="16"/>
          <w:szCs w:val="16"/>
          <w:color w:val="000000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reprezentacji Wykonawcy lub pełnomocnika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lang w:eastAsia="ar-SA"/>
        </w:rPr>
      </w:pPr>
      <w:r>
        <w:rPr/>
      </w:r>
      <w:r/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Cs w:val="20"/>
        <w:rFonts w:ascii="Tahoma" w:hAnsi="Tahoma" w:cs="Tahoma"/>
      </w:rPr>
    </w:pPr>
    <w:r>
      <w:rPr>
        <w:rFonts w:cs="Tahoma" w:ascii="Tahoma" w:hAnsi="Tahoma"/>
        <w:color w:val="000000"/>
        <w:szCs w:val="20"/>
      </w:rPr>
      <w:t xml:space="preserve">32/2018                                                                            </w:t>
      <w:tab/>
      <w:tab/>
      <w:t xml:space="preserve">  Załącznik nr 2-Formularz cenowy-ZMIANA I</w:t>
      <w:tab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05261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sz w:val="24"/>
      <w:szCs w:val="24"/>
      <w:lang w:eastAsia="ar-SA" w:val="pl-PL" w:bidi="ar-SA"/>
    </w:rPr>
  </w:style>
  <w:style w:type="paragraph" w:styleId="Nagwek7">
    <w:name w:val="Nagłówek 7"/>
    <w:basedOn w:val="Normal"/>
    <w:link w:val="Nagwek7Znak"/>
    <w:qFormat/>
    <w:rsid w:val="00251791"/>
    <w:pPr>
      <w:keepNext/>
      <w:widowControl/>
      <w:suppressAutoHyphens w:val="true"/>
      <w:jc w:val="center"/>
      <w:outlineLvl w:val="6"/>
    </w:pPr>
    <w:rPr>
      <w:rFonts w:ascii="Times New Roman" w:hAnsi="Times New Roman" w:cs="Times New Roman"/>
      <w:b/>
      <w:color w:val="000000"/>
      <w:sz w:val="2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7c04e2"/>
    <w:rPr/>
  </w:style>
  <w:style w:type="character" w:styleId="StopkaZnak" w:customStyle="1">
    <w:name w:val="Stopka Znak"/>
    <w:basedOn w:val="DefaultParagraphFont"/>
    <w:link w:val="Stopka"/>
    <w:uiPriority w:val="99"/>
    <w:rsid w:val="007c04e2"/>
    <w:rPr/>
  </w:style>
  <w:style w:type="character" w:styleId="TekstpodstawowyZnak" w:customStyle="1">
    <w:name w:val="Tekst podstawowy Znak"/>
    <w:basedOn w:val="DefaultParagraphFont"/>
    <w:link w:val="Tekstpodstawowy"/>
    <w:uiPriority w:val="99"/>
    <w:rsid w:val="00c63b04"/>
    <w:rPr>
      <w:rFonts w:ascii="Tahoma" w:hAnsi="Tahoma" w:eastAsia="Times New Roman" w:cs="Tahoma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rsid w:val="00251791"/>
    <w:rPr>
      <w:rFonts w:ascii="Times New Roman" w:hAnsi="Times New Roman" w:eastAsia="Times New Roman" w:cs="Times New Roman"/>
      <w:b/>
      <w:color w:val="000000"/>
      <w:sz w:val="20"/>
      <w:szCs w:val="20"/>
      <w:lang w:eastAsia="ar-SA"/>
    </w:rPr>
  </w:style>
  <w:style w:type="character" w:styleId="Stylwiadomociemail18" w:customStyle="1">
    <w:name w:val="Styl wiadomości e-mail 18"/>
    <w:uiPriority w:val="99"/>
    <w:semiHidden/>
    <w:rsid w:val="00052611"/>
    <w:rPr>
      <w:rFonts w:ascii="Arial" w:hAnsi="Arial" w:cs="Arial"/>
      <w:color w:val="000000"/>
      <w:sz w:val="20"/>
      <w:szCs w:val="20"/>
    </w:rPr>
  </w:style>
  <w:style w:type="character" w:styleId="WW8Num21z0" w:customStyle="1">
    <w:name w:val="WW8Num21z0"/>
    <w:rsid w:val="001c2cc3"/>
    <w:rPr>
      <w:rFonts w:ascii="Tahoma" w:hAnsi="Tahoma" w:cs="Tahoma"/>
      <w:b w:val="false"/>
      <w:bCs w:val="false"/>
      <w:i w:val="false"/>
      <w:iCs w:val="false"/>
    </w:rPr>
  </w:style>
  <w:style w:type="character" w:styleId="Strong">
    <w:name w:val="Strong"/>
    <w:basedOn w:val="DefaultParagraphFont"/>
    <w:uiPriority w:val="22"/>
    <w:qFormat/>
    <w:rsid w:val="009016dd"/>
    <w:rPr>
      <w:b/>
      <w:bCs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c63b04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Lohit Devanagar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ohit Devanagari"/>
    </w:rPr>
  </w:style>
  <w:style w:type="paragraph" w:styleId="Gwka">
    <w:name w:val="Główka"/>
    <w:basedOn w:val="Normal"/>
    <w:link w:val="NagwekZnak"/>
    <w:unhideWhenUsed/>
    <w:rsid w:val="007c04e2"/>
    <w:pPr>
      <w:widowControl/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Stopka"/>
    <w:basedOn w:val="Normal"/>
    <w:link w:val="StopkaZnak"/>
    <w:unhideWhenUsed/>
    <w:rsid w:val="007c04e2"/>
    <w:pPr>
      <w:widowControl/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nakZnak1Znak" w:customStyle="1">
    <w:name w:val="Znak Znak1 Znak"/>
    <w:basedOn w:val="Normal"/>
    <w:uiPriority w:val="99"/>
    <w:rsid w:val="00b63d9d"/>
    <w:pPr>
      <w:widowControl/>
    </w:pPr>
    <w:rPr>
      <w:rFonts w:ascii="Arial" w:hAnsi="Arial" w:cs="Arial"/>
    </w:rPr>
  </w:style>
  <w:style w:type="paragraph" w:styleId="WWTekstpodstawowy3" w:customStyle="1">
    <w:name w:val="WW-Tekst podstawowy 3"/>
    <w:basedOn w:val="Normal"/>
    <w:uiPriority w:val="99"/>
    <w:rsid w:val="00c63b04"/>
    <w:pPr>
      <w:widowControl/>
      <w:suppressAutoHyphens w:val="true"/>
      <w:jc w:val="both"/>
    </w:pPr>
    <w:rPr>
      <w:rFonts w:ascii="Arial" w:hAnsi="Arial" w:cs="Arial"/>
      <w:lang w:eastAsia="ar-SA"/>
    </w:rPr>
  </w:style>
  <w:style w:type="paragraph" w:styleId="NormalWeb">
    <w:name w:val="Normal (Web)"/>
    <w:basedOn w:val="Normal"/>
    <w:uiPriority w:val="99"/>
    <w:unhideWhenUsed/>
    <w:rsid w:val="00d93130"/>
    <w:pPr>
      <w:widowControl/>
      <w:spacing w:before="280" w:after="119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07e59"/>
    <w:pPr>
      <w:spacing w:before="0" w:after="0"/>
      <w:ind w:left="720" w:hanging="0"/>
      <w:contextualSpacing/>
    </w:pPr>
    <w:rPr/>
  </w:style>
  <w:style w:type="paragraph" w:styleId="Default" w:customStyle="1">
    <w:name w:val="Default"/>
    <w:rsid w:val="002517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l-PL" w:val="pl-PL" w:bidi="ar-SA"/>
    </w:rPr>
  </w:style>
  <w:style w:type="paragraph" w:styleId="Tekstblokowy1" w:customStyle="1">
    <w:name w:val="Tekst blokowy1"/>
    <w:basedOn w:val="Normal"/>
    <w:rsid w:val="008c50a7"/>
    <w:pPr>
      <w:widowControl/>
      <w:suppressAutoHyphens w:val="true"/>
      <w:ind w:left="1701" w:right="-709" w:hanging="1701"/>
    </w:pPr>
    <w:rPr>
      <w:rFonts w:ascii="Arial" w:hAnsi="Arial" w:cs="Arial"/>
      <w:b/>
      <w:sz w:val="20"/>
      <w:szCs w:val="20"/>
      <w:lang w:eastAsia="zh-CN"/>
    </w:rPr>
  </w:style>
  <w:style w:type="paragraph" w:styleId="Zawartotabeli" w:customStyle="1">
    <w:name w:val="Zawartość tabeli"/>
    <w:basedOn w:val="Normal"/>
    <w:rsid w:val="00052611"/>
    <w:pPr>
      <w:suppressLineNumbers/>
    </w:pPr>
    <w:rPr>
      <w:rFonts w:ascii="Liberation Serif" w:hAnsi="Liberation Serif" w:eastAsia="DejaVu LGC Sans" w:cs="DejaVu LGC Sans"/>
      <w:lang w:eastAsia="zh-CN" w:bidi="hi-IN"/>
    </w:rPr>
  </w:style>
  <w:style w:type="paragraph" w:styleId="ListContinue2">
    <w:name w:val="List Continue 2"/>
    <w:basedOn w:val="Normal"/>
    <w:uiPriority w:val="99"/>
    <w:semiHidden/>
    <w:unhideWhenUsed/>
    <w:rsid w:val="00052611"/>
    <w:pPr>
      <w:widowControl/>
      <w:suppressAutoHyphens w:val="true"/>
      <w:spacing w:before="0" w:after="120"/>
      <w:ind w:left="566" w:hanging="0"/>
      <w:contextualSpacing/>
    </w:pPr>
    <w:rPr>
      <w:rFonts w:ascii="Times New Roman" w:hAnsi="Times New Roman" w:cs="Times New Roman"/>
      <w:lang w:eastAsia="ar-SA"/>
    </w:rPr>
  </w:style>
  <w:style w:type="paragraph" w:styleId="Domylne" w:customStyle="1">
    <w:name w:val="Domyślne"/>
    <w:rsid w:val="00fd1b82"/>
    <w:pPr>
      <w:widowControl/>
      <w:pBdr/>
      <w:suppressAutoHyphens w:val="true"/>
      <w:bidi w:val="0"/>
      <w:spacing w:lineRule="auto" w:line="240" w:before="0" w:after="0"/>
      <w:jc w:val="left"/>
    </w:pPr>
    <w:rPr>
      <w:rFonts w:ascii="Helvetica Neue" w:hAnsi="Helvetica Neue" w:eastAsia="Helvetica Neue" w:cs="Helvetica Neue"/>
      <w:color w:val="000000"/>
      <w:sz w:val="24"/>
      <w:szCs w:val="22"/>
      <w:lang w:eastAsia="pl-PL" w:val="pl-PL" w:bidi="ar-SA"/>
    </w:rPr>
  </w:style>
  <w:style w:type="paragraph" w:styleId="Nagwektabeli">
    <w:name w:val="Nagłówek tabeli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CE19-D890-4228-9BF0-EAA08E1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LibreOffice/4.3.7.2$Linux_X86_64 LibreOffice_project/430$Build-2</Application>
  <Paragraphs>1861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2016-10-13T09:21:00Z</dcterms:created>
  <dc:creator>szczdari</dc:creator>
  <dc:language>pl-PL</dc:language>
  <cp:lastModifiedBy>szpital </cp:lastModifiedBy>
  <dcterms:modified xsi:type="dcterms:W3CDTF">2018-11-05T11:44:54Z</dcterms:modified>
  <cp:revision>47</cp:revision>
</cp:coreProperties>
</file>